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E9312B" w14:textId="77777777" w:rsidR="00085CED" w:rsidRDefault="00085CED" w:rsidP="00085CED">
      <w:pPr>
        <w:jc w:val="center"/>
        <w:rPr>
          <w:rFonts w:ascii="Times New Roman" w:hAnsi="Times New Roman" w:cs="Times New Roman"/>
          <w:sz w:val="24"/>
          <w:szCs w:val="24"/>
        </w:rPr>
      </w:pPr>
    </w:p>
    <w:p w14:paraId="720FFE62" w14:textId="77777777" w:rsidR="00085CED" w:rsidRDefault="00085CED" w:rsidP="00085CED">
      <w:pPr>
        <w:jc w:val="center"/>
        <w:rPr>
          <w:rFonts w:ascii="Times New Roman" w:hAnsi="Times New Roman" w:cs="Times New Roman"/>
          <w:sz w:val="24"/>
          <w:szCs w:val="24"/>
        </w:rPr>
      </w:pPr>
    </w:p>
    <w:p w14:paraId="6A9EE58B" w14:textId="77777777" w:rsidR="00085CED" w:rsidRDefault="00085CED" w:rsidP="00085CED">
      <w:pPr>
        <w:jc w:val="center"/>
        <w:rPr>
          <w:rFonts w:ascii="Times New Roman" w:hAnsi="Times New Roman" w:cs="Times New Roman"/>
          <w:sz w:val="24"/>
          <w:szCs w:val="24"/>
        </w:rPr>
      </w:pPr>
    </w:p>
    <w:p w14:paraId="6CD8EDB8" w14:textId="77777777" w:rsidR="00085CED" w:rsidRDefault="00085CED" w:rsidP="00085CED">
      <w:pPr>
        <w:jc w:val="center"/>
        <w:rPr>
          <w:rFonts w:ascii="Times New Roman" w:hAnsi="Times New Roman" w:cs="Times New Roman"/>
          <w:sz w:val="24"/>
          <w:szCs w:val="24"/>
        </w:rPr>
      </w:pPr>
    </w:p>
    <w:p w14:paraId="59249F15" w14:textId="60310BDD" w:rsidR="00085CED" w:rsidRDefault="0019367C" w:rsidP="00085CED">
      <w:pPr>
        <w:jc w:val="center"/>
        <w:rPr>
          <w:rFonts w:ascii="Times New Roman" w:hAnsi="Times New Roman" w:cs="Times New Roman"/>
          <w:sz w:val="24"/>
          <w:szCs w:val="24"/>
        </w:rPr>
      </w:pPr>
      <w:r>
        <w:rPr>
          <w:rFonts w:ascii="Times New Roman" w:hAnsi="Times New Roman" w:cs="Times New Roman"/>
          <w:sz w:val="24"/>
          <w:szCs w:val="24"/>
        </w:rPr>
        <w:t>Mission Statement</w:t>
      </w:r>
    </w:p>
    <w:p w14:paraId="377FE618" w14:textId="54A105BC" w:rsidR="00596DEB" w:rsidRDefault="00E94B85" w:rsidP="00085CED">
      <w:pPr>
        <w:jc w:val="center"/>
        <w:rPr>
          <w:rFonts w:ascii="Times New Roman" w:hAnsi="Times New Roman" w:cs="Times New Roman"/>
          <w:sz w:val="24"/>
          <w:szCs w:val="24"/>
        </w:rPr>
      </w:pPr>
      <w:r>
        <w:rPr>
          <w:rFonts w:ascii="Times New Roman" w:hAnsi="Times New Roman" w:cs="Times New Roman"/>
          <w:sz w:val="24"/>
          <w:szCs w:val="24"/>
        </w:rPr>
        <w:t xml:space="preserve"> Student</w:t>
      </w:r>
      <w:r w:rsidR="0019367C">
        <w:rPr>
          <w:rFonts w:ascii="Times New Roman" w:hAnsi="Times New Roman" w:cs="Times New Roman"/>
          <w:sz w:val="24"/>
          <w:szCs w:val="24"/>
        </w:rPr>
        <w:t>’s N</w:t>
      </w:r>
      <w:r>
        <w:rPr>
          <w:rFonts w:ascii="Times New Roman" w:hAnsi="Times New Roman" w:cs="Times New Roman"/>
          <w:sz w:val="24"/>
          <w:szCs w:val="24"/>
        </w:rPr>
        <w:t xml:space="preserve">ame </w:t>
      </w:r>
    </w:p>
    <w:p w14:paraId="40AB0A26" w14:textId="77777777" w:rsidR="00596DEB" w:rsidRDefault="00E94B85" w:rsidP="00085CED">
      <w:pPr>
        <w:jc w:val="center"/>
        <w:rPr>
          <w:rFonts w:ascii="Times New Roman" w:hAnsi="Times New Roman" w:cs="Times New Roman"/>
          <w:sz w:val="24"/>
          <w:szCs w:val="24"/>
        </w:rPr>
      </w:pPr>
      <w:r>
        <w:rPr>
          <w:rFonts w:ascii="Times New Roman" w:hAnsi="Times New Roman" w:cs="Times New Roman"/>
          <w:sz w:val="24"/>
          <w:szCs w:val="24"/>
        </w:rPr>
        <w:t>Instructor</w:t>
      </w:r>
    </w:p>
    <w:p w14:paraId="314D6D1E" w14:textId="458B446C" w:rsidR="00085CED" w:rsidRDefault="0019367C" w:rsidP="00596DEB">
      <w:pPr>
        <w:ind w:firstLine="0"/>
        <w:jc w:val="center"/>
        <w:rPr>
          <w:rFonts w:ascii="Times New Roman" w:hAnsi="Times New Roman" w:cs="Times New Roman"/>
          <w:sz w:val="24"/>
          <w:szCs w:val="24"/>
        </w:rPr>
      </w:pPr>
      <w:r>
        <w:rPr>
          <w:rFonts w:ascii="Times New Roman" w:hAnsi="Times New Roman" w:cs="Times New Roman"/>
          <w:sz w:val="24"/>
          <w:szCs w:val="24"/>
        </w:rPr>
        <w:t xml:space="preserve">        Date </w:t>
      </w:r>
    </w:p>
    <w:p w14:paraId="025FE66D" w14:textId="77777777" w:rsidR="00085CED" w:rsidRDefault="00085CED" w:rsidP="00596DEB">
      <w:pPr>
        <w:ind w:firstLine="0"/>
        <w:jc w:val="center"/>
        <w:rPr>
          <w:rFonts w:ascii="Times New Roman" w:hAnsi="Times New Roman" w:cs="Times New Roman"/>
          <w:sz w:val="24"/>
          <w:szCs w:val="24"/>
        </w:rPr>
      </w:pPr>
    </w:p>
    <w:p w14:paraId="3417A4DC" w14:textId="77777777" w:rsidR="00085CED" w:rsidRDefault="00085CED" w:rsidP="00596DEB">
      <w:pPr>
        <w:ind w:firstLine="0"/>
        <w:jc w:val="center"/>
        <w:rPr>
          <w:rFonts w:ascii="Times New Roman" w:hAnsi="Times New Roman" w:cs="Times New Roman"/>
          <w:sz w:val="24"/>
          <w:szCs w:val="24"/>
        </w:rPr>
      </w:pPr>
    </w:p>
    <w:p w14:paraId="0A1C6DC9" w14:textId="77777777" w:rsidR="00085CED" w:rsidRDefault="00085CED" w:rsidP="00596DEB">
      <w:pPr>
        <w:ind w:firstLine="0"/>
        <w:jc w:val="center"/>
        <w:rPr>
          <w:rFonts w:ascii="Times New Roman" w:hAnsi="Times New Roman" w:cs="Times New Roman"/>
          <w:sz w:val="24"/>
          <w:szCs w:val="24"/>
        </w:rPr>
      </w:pPr>
    </w:p>
    <w:p w14:paraId="7FAC64AC" w14:textId="77777777" w:rsidR="00085CED" w:rsidRDefault="00085CED" w:rsidP="00596DEB">
      <w:pPr>
        <w:ind w:firstLine="0"/>
        <w:jc w:val="center"/>
        <w:rPr>
          <w:rFonts w:ascii="Times New Roman" w:hAnsi="Times New Roman" w:cs="Times New Roman"/>
          <w:sz w:val="24"/>
          <w:szCs w:val="24"/>
        </w:rPr>
      </w:pPr>
    </w:p>
    <w:p w14:paraId="139F2495" w14:textId="77777777" w:rsidR="00085CED" w:rsidRDefault="00085CED" w:rsidP="00596DEB">
      <w:pPr>
        <w:ind w:firstLine="0"/>
        <w:jc w:val="center"/>
        <w:rPr>
          <w:rFonts w:ascii="Times New Roman" w:hAnsi="Times New Roman" w:cs="Times New Roman"/>
          <w:sz w:val="24"/>
          <w:szCs w:val="24"/>
        </w:rPr>
      </w:pPr>
    </w:p>
    <w:p w14:paraId="5B4B129D" w14:textId="77777777" w:rsidR="00085CED" w:rsidRDefault="00085CED" w:rsidP="00596DEB">
      <w:pPr>
        <w:ind w:firstLine="0"/>
        <w:jc w:val="center"/>
        <w:rPr>
          <w:rFonts w:ascii="Times New Roman" w:hAnsi="Times New Roman" w:cs="Times New Roman"/>
          <w:sz w:val="24"/>
          <w:szCs w:val="24"/>
        </w:rPr>
      </w:pPr>
    </w:p>
    <w:p w14:paraId="6A15EA7F" w14:textId="77777777" w:rsidR="00085CED" w:rsidRDefault="00085CED" w:rsidP="00596DEB">
      <w:pPr>
        <w:ind w:firstLine="0"/>
        <w:jc w:val="center"/>
        <w:rPr>
          <w:rFonts w:ascii="Times New Roman" w:hAnsi="Times New Roman" w:cs="Times New Roman"/>
          <w:sz w:val="24"/>
          <w:szCs w:val="24"/>
        </w:rPr>
      </w:pPr>
    </w:p>
    <w:p w14:paraId="65D205B1" w14:textId="77777777" w:rsidR="00085CED" w:rsidRDefault="00085CED" w:rsidP="00596DEB">
      <w:pPr>
        <w:ind w:firstLine="0"/>
        <w:jc w:val="center"/>
        <w:rPr>
          <w:rFonts w:ascii="Times New Roman" w:hAnsi="Times New Roman" w:cs="Times New Roman"/>
          <w:sz w:val="24"/>
          <w:szCs w:val="24"/>
        </w:rPr>
      </w:pPr>
    </w:p>
    <w:p w14:paraId="4531454C" w14:textId="77777777" w:rsidR="00085CED" w:rsidRDefault="00085CED" w:rsidP="00596DEB">
      <w:pPr>
        <w:ind w:firstLine="0"/>
        <w:jc w:val="center"/>
        <w:rPr>
          <w:rFonts w:ascii="Times New Roman" w:hAnsi="Times New Roman" w:cs="Times New Roman"/>
          <w:sz w:val="24"/>
          <w:szCs w:val="24"/>
        </w:rPr>
      </w:pPr>
    </w:p>
    <w:p w14:paraId="0E3C40F7" w14:textId="77777777" w:rsidR="00085CED" w:rsidRDefault="00085CED" w:rsidP="00596DEB">
      <w:pPr>
        <w:ind w:firstLine="0"/>
        <w:jc w:val="center"/>
        <w:rPr>
          <w:rFonts w:ascii="Times New Roman" w:hAnsi="Times New Roman" w:cs="Times New Roman"/>
          <w:sz w:val="24"/>
          <w:szCs w:val="24"/>
        </w:rPr>
      </w:pPr>
    </w:p>
    <w:p w14:paraId="75C53758" w14:textId="0D586B70" w:rsidR="00085CED" w:rsidRPr="0019367C" w:rsidRDefault="0019367C" w:rsidP="0019367C">
      <w:pPr>
        <w:ind w:firstLine="0"/>
        <w:jc w:val="center"/>
        <w:rPr>
          <w:rFonts w:ascii="Times New Roman" w:hAnsi="Times New Roman" w:cs="Times New Roman"/>
          <w:b/>
          <w:sz w:val="24"/>
          <w:szCs w:val="24"/>
          <w:u w:val="single"/>
        </w:rPr>
      </w:pPr>
      <w:r w:rsidRPr="0019367C">
        <w:rPr>
          <w:rFonts w:ascii="Times New Roman" w:hAnsi="Times New Roman" w:cs="Times New Roman"/>
          <w:b/>
          <w:sz w:val="24"/>
          <w:szCs w:val="24"/>
          <w:u w:val="single"/>
        </w:rPr>
        <w:lastRenderedPageBreak/>
        <w:t>Achiever’s Library</w:t>
      </w:r>
    </w:p>
    <w:p w14:paraId="4AF7DB8C" w14:textId="77777777" w:rsidR="00596DEB" w:rsidRPr="00596DEB" w:rsidRDefault="00E94B85" w:rsidP="00596DEB">
      <w:pPr>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Pr="00596DEB">
        <w:rPr>
          <w:rFonts w:ascii="Times New Roman" w:hAnsi="Times New Roman" w:cs="Times New Roman"/>
          <w:b/>
          <w:sz w:val="24"/>
          <w:szCs w:val="24"/>
        </w:rPr>
        <w:t>Mission statement</w:t>
      </w:r>
    </w:p>
    <w:p w14:paraId="21AE5B50" w14:textId="1A8C8C6A" w:rsidR="008C626C" w:rsidRDefault="0019367C">
      <w:pPr>
        <w:rPr>
          <w:rFonts w:ascii="Times New Roman" w:hAnsi="Times New Roman" w:cs="Times New Roman"/>
          <w:sz w:val="24"/>
          <w:szCs w:val="24"/>
        </w:rPr>
      </w:pPr>
      <w:r>
        <w:rPr>
          <w:rFonts w:ascii="Times New Roman" w:hAnsi="Times New Roman" w:cs="Times New Roman"/>
          <w:sz w:val="24"/>
          <w:szCs w:val="24"/>
        </w:rPr>
        <w:t xml:space="preserve"> "To be an academic, historical</w:t>
      </w:r>
      <w:r w:rsidR="00E94B85">
        <w:rPr>
          <w:rFonts w:ascii="Times New Roman" w:hAnsi="Times New Roman" w:cs="Times New Roman"/>
          <w:sz w:val="24"/>
          <w:szCs w:val="24"/>
        </w:rPr>
        <w:t xml:space="preserve"> and information center were written, filmed and recor</w:t>
      </w:r>
      <w:r>
        <w:rPr>
          <w:rFonts w:ascii="Times New Roman" w:hAnsi="Times New Roman" w:cs="Times New Roman"/>
          <w:sz w:val="24"/>
          <w:szCs w:val="24"/>
        </w:rPr>
        <w:t xml:space="preserve">ded information can be sourced for </w:t>
      </w:r>
      <w:r w:rsidR="00E94B85">
        <w:rPr>
          <w:rFonts w:ascii="Times New Roman" w:hAnsi="Times New Roman" w:cs="Times New Roman"/>
          <w:sz w:val="24"/>
          <w:szCs w:val="24"/>
        </w:rPr>
        <w:t>q</w:t>
      </w:r>
      <w:r>
        <w:rPr>
          <w:rFonts w:ascii="Times New Roman" w:hAnsi="Times New Roman" w:cs="Times New Roman"/>
          <w:sz w:val="24"/>
          <w:szCs w:val="24"/>
        </w:rPr>
        <w:t xml:space="preserve">uality and affordable learning with emphasis in the creation of </w:t>
      </w:r>
      <w:r w:rsidR="00E94B85">
        <w:rPr>
          <w:rFonts w:ascii="Times New Roman" w:hAnsi="Times New Roman" w:cs="Times New Roman"/>
          <w:sz w:val="24"/>
          <w:szCs w:val="24"/>
        </w:rPr>
        <w:t xml:space="preserve">employment for the locals."  </w:t>
      </w:r>
    </w:p>
    <w:p w14:paraId="36E3D113" w14:textId="7BF6BEE4" w:rsidR="006C4BE9" w:rsidRPr="006C4BE9" w:rsidRDefault="006C4BE9" w:rsidP="006C4BE9">
      <w:pPr>
        <w:jc w:val="center"/>
        <w:rPr>
          <w:rFonts w:ascii="Times New Roman" w:hAnsi="Times New Roman" w:cs="Times New Roman"/>
          <w:b/>
          <w:sz w:val="24"/>
          <w:szCs w:val="24"/>
        </w:rPr>
      </w:pPr>
      <w:bookmarkStart w:id="0" w:name="_GoBack"/>
      <w:bookmarkEnd w:id="0"/>
      <w:r w:rsidRPr="00596DEB">
        <w:rPr>
          <w:rFonts w:ascii="Times New Roman" w:hAnsi="Times New Roman" w:cs="Times New Roman"/>
          <w:b/>
          <w:sz w:val="24"/>
          <w:szCs w:val="24"/>
        </w:rPr>
        <w:t>Strategic plan</w:t>
      </w:r>
    </w:p>
    <w:p w14:paraId="18F7A913" w14:textId="2BF6D205" w:rsidR="00596DEB" w:rsidRPr="00085CED" w:rsidRDefault="00E94B85" w:rsidP="006C4BE9">
      <w:pPr>
        <w:rPr>
          <w:rFonts w:ascii="Times New Roman" w:hAnsi="Times New Roman" w:cs="Times New Roman"/>
          <w:sz w:val="24"/>
          <w:szCs w:val="24"/>
        </w:rPr>
      </w:pPr>
      <w:r>
        <w:rPr>
          <w:rFonts w:ascii="Times New Roman" w:hAnsi="Times New Roman" w:cs="Times New Roman"/>
          <w:sz w:val="24"/>
          <w:szCs w:val="24"/>
        </w:rPr>
        <w:t>A strategic plan vision is to create a central source for all level le</w:t>
      </w:r>
      <w:r w:rsidR="00521615">
        <w:rPr>
          <w:rFonts w:ascii="Times New Roman" w:hAnsi="Times New Roman" w:cs="Times New Roman"/>
          <w:sz w:val="24"/>
          <w:szCs w:val="24"/>
        </w:rPr>
        <w:t xml:space="preserve">arning sources while providing and promoting locals with </w:t>
      </w:r>
      <w:r>
        <w:rPr>
          <w:rFonts w:ascii="Times New Roman" w:hAnsi="Times New Roman" w:cs="Times New Roman"/>
          <w:sz w:val="24"/>
          <w:szCs w:val="24"/>
        </w:rPr>
        <w:t>quality s</w:t>
      </w:r>
      <w:r w:rsidR="00521615">
        <w:rPr>
          <w:rFonts w:ascii="Times New Roman" w:hAnsi="Times New Roman" w:cs="Times New Roman"/>
          <w:sz w:val="24"/>
          <w:szCs w:val="24"/>
        </w:rPr>
        <w:t>tationaries</w:t>
      </w:r>
      <w:r>
        <w:rPr>
          <w:rFonts w:ascii="Times New Roman" w:hAnsi="Times New Roman" w:cs="Times New Roman"/>
          <w:sz w:val="24"/>
          <w:szCs w:val="24"/>
        </w:rPr>
        <w:t>.</w:t>
      </w:r>
    </w:p>
    <w:p w14:paraId="3DADABA9" w14:textId="77777777" w:rsidR="00E42A7F" w:rsidRDefault="00085CED" w:rsidP="00E42A7F">
      <w:pP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18B6FAD8" wp14:editId="6C468E6C">
            <wp:extent cx="5715000" cy="4324350"/>
            <wp:effectExtent l="0" t="0" r="3810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678D143" w14:textId="4A9F46FD" w:rsidR="00E42A7F" w:rsidRDefault="00E42A7F" w:rsidP="00010996">
      <w:pPr>
        <w:rPr>
          <w:rFonts w:ascii="Times New Roman" w:hAnsi="Times New Roman" w:cs="Times New Roman"/>
          <w:sz w:val="24"/>
          <w:szCs w:val="24"/>
        </w:rPr>
      </w:pPr>
      <w:r w:rsidRPr="00E42A7F">
        <w:rPr>
          <w:rFonts w:ascii="Times New Roman" w:hAnsi="Times New Roman" w:cs="Times New Roman"/>
          <w:sz w:val="24"/>
          <w:szCs w:val="24"/>
        </w:rPr>
        <w:lastRenderedPageBreak/>
        <w:t xml:space="preserve"> </w:t>
      </w:r>
      <w:r w:rsidRPr="00E42A7F">
        <w:rPr>
          <w:rFonts w:ascii="Times New Roman" w:hAnsi="Times New Roman" w:cs="Times New Roman"/>
          <w:sz w:val="24"/>
          <w:szCs w:val="24"/>
        </w:rPr>
        <w:t>For the continuity of the business, leadership, and management of the shop have to experience changes or reshuffles after 5 years. This will encourage and motivate employees for consistent promotions over the years. This process will include job descriptions and responsibilities of the associate workers. The shop will design, print, and sell membership handbooks. The website will also be designed and make use of it to advertise and posting new information.</w:t>
      </w:r>
    </w:p>
    <w:p w14:paraId="171F7ACC" w14:textId="02E5AD66" w:rsidR="00E42A7F" w:rsidRPr="00E42A7F" w:rsidRDefault="00E42A7F" w:rsidP="00010996">
      <w:pPr>
        <w:rPr>
          <w:rFonts w:ascii="Times New Roman" w:hAnsi="Times New Roman" w:cs="Times New Roman"/>
          <w:sz w:val="24"/>
          <w:szCs w:val="24"/>
        </w:rPr>
      </w:pPr>
      <w:r w:rsidRPr="00E42A7F">
        <w:rPr>
          <w:rFonts w:ascii="Times New Roman" w:hAnsi="Times New Roman" w:cs="Times New Roman"/>
          <w:sz w:val="24"/>
          <w:szCs w:val="24"/>
        </w:rPr>
        <w:t xml:space="preserve">The top management will be responsible in holding campaigns to invite more new members by selling out membership handbooks. Create invitation letters after every quarter of the year to address the benefits of being a member. It will utilize vender and publishers associated to establish shop member contacts. </w:t>
      </w:r>
      <w:r w:rsidR="00010996" w:rsidRPr="00E42A7F">
        <w:rPr>
          <w:rFonts w:ascii="Times New Roman" w:hAnsi="Times New Roman" w:cs="Times New Roman"/>
          <w:sz w:val="24"/>
          <w:szCs w:val="24"/>
        </w:rPr>
        <w:t>As an approach to enhancing service</w:t>
      </w:r>
      <w:r w:rsidR="00010996">
        <w:rPr>
          <w:rFonts w:ascii="Times New Roman" w:hAnsi="Times New Roman" w:cs="Times New Roman"/>
          <w:sz w:val="24"/>
          <w:szCs w:val="24"/>
        </w:rPr>
        <w:t xml:space="preserve"> </w:t>
      </w:r>
      <w:r w:rsidR="00010996" w:rsidRPr="00E42A7F">
        <w:rPr>
          <w:rFonts w:ascii="Times New Roman" w:hAnsi="Times New Roman" w:cs="Times New Roman"/>
          <w:sz w:val="24"/>
          <w:szCs w:val="24"/>
        </w:rPr>
        <w:t>deliver, staff members will be taken our staff for entrepreneurial development and leadership annual conferences.</w:t>
      </w:r>
      <w:r w:rsidR="00010996">
        <w:rPr>
          <w:rFonts w:ascii="Times New Roman" w:hAnsi="Times New Roman" w:cs="Times New Roman"/>
          <w:sz w:val="24"/>
          <w:szCs w:val="24"/>
        </w:rPr>
        <w:t xml:space="preserve"> </w:t>
      </w:r>
      <w:r w:rsidR="00010996" w:rsidRPr="00E42A7F">
        <w:rPr>
          <w:rFonts w:ascii="Times New Roman" w:hAnsi="Times New Roman" w:cs="Times New Roman"/>
          <w:sz w:val="24"/>
          <w:szCs w:val="24"/>
        </w:rPr>
        <w:t>Consequently, to be safe from bad debts and bankruptcy, the shop will be having some reserved amounts for risks and emergencies which is capable of taking the shop for a whole financial year.</w:t>
      </w:r>
    </w:p>
    <w:p w14:paraId="4A1DB402" w14:textId="0366D3E5" w:rsidR="00E42A7F" w:rsidRDefault="00E94B85" w:rsidP="00EF1F17">
      <w:pPr>
        <w:ind w:firstLine="0"/>
        <w:jc w:val="center"/>
        <w:rPr>
          <w:rFonts w:ascii="Times New Roman" w:hAnsi="Times New Roman" w:cs="Times New Roman"/>
          <w:b/>
          <w:sz w:val="24"/>
          <w:szCs w:val="24"/>
        </w:rPr>
      </w:pPr>
      <w:r w:rsidRPr="00085CED">
        <w:rPr>
          <w:rFonts w:ascii="Times New Roman" w:hAnsi="Times New Roman" w:cs="Times New Roman"/>
          <w:b/>
          <w:sz w:val="24"/>
          <w:szCs w:val="24"/>
        </w:rPr>
        <w:t>Market target</w:t>
      </w:r>
    </w:p>
    <w:p w14:paraId="607FBFEC" w14:textId="43325AD6" w:rsidR="00596DEB" w:rsidRPr="00E42A7F" w:rsidRDefault="00E94B85" w:rsidP="00010996">
      <w:pPr>
        <w:rPr>
          <w:rFonts w:ascii="Times New Roman" w:hAnsi="Times New Roman" w:cs="Times New Roman"/>
          <w:b/>
          <w:sz w:val="24"/>
          <w:szCs w:val="24"/>
        </w:rPr>
      </w:pPr>
      <w:r w:rsidRPr="00E42A7F">
        <w:rPr>
          <w:rFonts w:ascii="Times New Roman" w:hAnsi="Times New Roman" w:cs="Times New Roman"/>
          <w:sz w:val="24"/>
          <w:szCs w:val="24"/>
        </w:rPr>
        <w:t>Our major targets are learning in</w:t>
      </w:r>
      <w:r w:rsidR="00521615" w:rsidRPr="00E42A7F">
        <w:rPr>
          <w:rFonts w:ascii="Times New Roman" w:hAnsi="Times New Roman" w:cs="Times New Roman"/>
          <w:sz w:val="24"/>
          <w:szCs w:val="24"/>
        </w:rPr>
        <w:t xml:space="preserve">stitutions within the </w:t>
      </w:r>
      <w:r w:rsidR="00010996" w:rsidRPr="00E42A7F">
        <w:rPr>
          <w:rFonts w:ascii="Times New Roman" w:hAnsi="Times New Roman" w:cs="Times New Roman"/>
          <w:sz w:val="24"/>
          <w:szCs w:val="24"/>
        </w:rPr>
        <w:t>vicinity. With</w:t>
      </w:r>
      <w:r w:rsidRPr="00E42A7F">
        <w:rPr>
          <w:rFonts w:ascii="Times New Roman" w:hAnsi="Times New Roman" w:cs="Times New Roman"/>
          <w:sz w:val="24"/>
          <w:szCs w:val="24"/>
        </w:rPr>
        <w:t xml:space="preserve"> the availability of so man</w:t>
      </w:r>
      <w:r w:rsidR="00521615" w:rsidRPr="00E42A7F">
        <w:rPr>
          <w:rFonts w:ascii="Times New Roman" w:hAnsi="Times New Roman" w:cs="Times New Roman"/>
          <w:sz w:val="24"/>
          <w:szCs w:val="24"/>
        </w:rPr>
        <w:t>y learning institutions around. W</w:t>
      </w:r>
      <w:r w:rsidRPr="00E42A7F">
        <w:rPr>
          <w:rFonts w:ascii="Times New Roman" w:hAnsi="Times New Roman" w:cs="Times New Roman"/>
          <w:sz w:val="24"/>
          <w:szCs w:val="24"/>
        </w:rPr>
        <w:t xml:space="preserve">e will partner with them where we will be their stationery suppliers and </w:t>
      </w:r>
      <w:r w:rsidR="00521615" w:rsidRPr="00E42A7F">
        <w:rPr>
          <w:rFonts w:ascii="Times New Roman" w:hAnsi="Times New Roman" w:cs="Times New Roman"/>
          <w:sz w:val="24"/>
          <w:szCs w:val="24"/>
        </w:rPr>
        <w:t xml:space="preserve">also </w:t>
      </w:r>
      <w:r w:rsidR="0004616F">
        <w:rPr>
          <w:rFonts w:ascii="Times New Roman" w:hAnsi="Times New Roman" w:cs="Times New Roman"/>
          <w:sz w:val="24"/>
          <w:szCs w:val="24"/>
        </w:rPr>
        <w:t>a source of learning material</w:t>
      </w:r>
      <w:r w:rsidR="00521615" w:rsidRPr="00E42A7F">
        <w:rPr>
          <w:rFonts w:ascii="Times New Roman" w:hAnsi="Times New Roman" w:cs="Times New Roman"/>
          <w:sz w:val="24"/>
          <w:szCs w:val="24"/>
        </w:rPr>
        <w:t>.</w:t>
      </w:r>
      <w:r w:rsidR="0004616F">
        <w:rPr>
          <w:rFonts w:ascii="Times New Roman" w:hAnsi="Times New Roman" w:cs="Times New Roman"/>
          <w:sz w:val="24"/>
          <w:szCs w:val="24"/>
        </w:rPr>
        <w:t xml:space="preserve"> </w:t>
      </w:r>
      <w:r w:rsidRPr="00E42A7F">
        <w:rPr>
          <w:rFonts w:ascii="Times New Roman" w:hAnsi="Times New Roman" w:cs="Times New Roman"/>
          <w:sz w:val="24"/>
          <w:szCs w:val="24"/>
        </w:rPr>
        <w:t>This goes from lower to higher learning levels. Then the availab</w:t>
      </w:r>
      <w:r w:rsidR="0004616F">
        <w:rPr>
          <w:rFonts w:ascii="Times New Roman" w:hAnsi="Times New Roman" w:cs="Times New Roman"/>
          <w:sz w:val="24"/>
          <w:szCs w:val="24"/>
        </w:rPr>
        <w:t>ility of so many offices within</w:t>
      </w:r>
      <w:r w:rsidRPr="00E42A7F">
        <w:rPr>
          <w:rFonts w:ascii="Times New Roman" w:hAnsi="Times New Roman" w:cs="Times New Roman"/>
          <w:sz w:val="24"/>
          <w:szCs w:val="24"/>
        </w:rPr>
        <w:t xml:space="preserve"> will also t</w:t>
      </w:r>
      <w:r w:rsidR="0004616F">
        <w:rPr>
          <w:rFonts w:ascii="Times New Roman" w:hAnsi="Times New Roman" w:cs="Times New Roman"/>
          <w:sz w:val="24"/>
          <w:szCs w:val="24"/>
        </w:rPr>
        <w:t>ry to get them and make them corpo</w:t>
      </w:r>
      <w:r w:rsidRPr="00E42A7F">
        <w:rPr>
          <w:rFonts w:ascii="Times New Roman" w:hAnsi="Times New Roman" w:cs="Times New Roman"/>
          <w:sz w:val="24"/>
          <w:szCs w:val="24"/>
        </w:rPr>
        <w:t>rate members.</w:t>
      </w:r>
    </w:p>
    <w:p w14:paraId="76BBFB96" w14:textId="77777777" w:rsidR="00EF1F17" w:rsidRDefault="00EF1F17" w:rsidP="00010996">
      <w:pPr>
        <w:ind w:firstLine="0"/>
        <w:rPr>
          <w:rFonts w:ascii="Times New Roman" w:hAnsi="Times New Roman" w:cs="Times New Roman"/>
          <w:b/>
          <w:sz w:val="24"/>
          <w:szCs w:val="24"/>
        </w:rPr>
      </w:pPr>
    </w:p>
    <w:p w14:paraId="24AFB2B0" w14:textId="77777777" w:rsidR="00EF1F17" w:rsidRDefault="00EF1F17" w:rsidP="00010996">
      <w:pPr>
        <w:ind w:firstLine="0"/>
        <w:rPr>
          <w:rFonts w:ascii="Times New Roman" w:hAnsi="Times New Roman" w:cs="Times New Roman"/>
          <w:b/>
          <w:sz w:val="24"/>
          <w:szCs w:val="24"/>
        </w:rPr>
      </w:pPr>
    </w:p>
    <w:p w14:paraId="485434D3" w14:textId="77777777" w:rsidR="00010996" w:rsidRDefault="00E94B85" w:rsidP="00EF1F17">
      <w:pPr>
        <w:ind w:firstLine="0"/>
        <w:jc w:val="center"/>
        <w:rPr>
          <w:rFonts w:ascii="Times New Roman" w:hAnsi="Times New Roman" w:cs="Times New Roman"/>
          <w:b/>
          <w:sz w:val="24"/>
          <w:szCs w:val="24"/>
        </w:rPr>
      </w:pPr>
      <w:r w:rsidRPr="00010996">
        <w:rPr>
          <w:rFonts w:ascii="Times New Roman" w:hAnsi="Times New Roman" w:cs="Times New Roman"/>
          <w:b/>
          <w:sz w:val="24"/>
          <w:szCs w:val="24"/>
        </w:rPr>
        <w:lastRenderedPageBreak/>
        <w:t>Competitive environment</w:t>
      </w:r>
    </w:p>
    <w:p w14:paraId="3DD534E3" w14:textId="7B8A7416" w:rsidR="00596DEB" w:rsidRPr="00EF1F17" w:rsidRDefault="00EF1F17" w:rsidP="00EF1F17">
      <w:pPr>
        <w:ind w:left="720"/>
        <w:rPr>
          <w:rFonts w:ascii="Times New Roman" w:hAnsi="Times New Roman" w:cs="Times New Roman"/>
          <w:sz w:val="24"/>
          <w:szCs w:val="24"/>
        </w:rPr>
      </w:pPr>
      <w:r w:rsidRPr="00EF1F17">
        <w:rPr>
          <w:rFonts w:ascii="Times New Roman" w:hAnsi="Times New Roman" w:cs="Times New Roman"/>
          <w:sz w:val="24"/>
          <w:szCs w:val="24"/>
        </w:rPr>
        <w:t>According to Porter (2008)</w:t>
      </w:r>
      <w:r>
        <w:rPr>
          <w:rFonts w:ascii="Times New Roman" w:hAnsi="Times New Roman" w:cs="Times New Roman"/>
          <w:sz w:val="24"/>
          <w:szCs w:val="24"/>
        </w:rPr>
        <w:t>,</w:t>
      </w:r>
      <w:r w:rsidRPr="00EF1F17">
        <w:rPr>
          <w:rFonts w:ascii="Times New Roman" w:hAnsi="Times New Roman" w:cs="Times New Roman"/>
          <w:sz w:val="24"/>
          <w:szCs w:val="24"/>
        </w:rPr>
        <w:t xml:space="preserve"> Organization’s position in the market and the attractiveness of the market is determined by its ability to fully utilize the available opportunities. Being</w:t>
      </w:r>
      <w:r w:rsidR="00E94B85" w:rsidRPr="00EF1F17">
        <w:rPr>
          <w:rFonts w:ascii="Times New Roman" w:hAnsi="Times New Roman" w:cs="Times New Roman"/>
          <w:sz w:val="24"/>
          <w:szCs w:val="24"/>
        </w:rPr>
        <w:t xml:space="preserve"> in a competitive market, we will provide after-sale services such as delivery, refill, or repai</w:t>
      </w:r>
      <w:r>
        <w:rPr>
          <w:rFonts w:ascii="Times New Roman" w:hAnsi="Times New Roman" w:cs="Times New Roman"/>
          <w:sz w:val="24"/>
          <w:szCs w:val="24"/>
        </w:rPr>
        <w:t>r the used books and magazines.</w:t>
      </w:r>
      <w:r w:rsidRPr="00EF1F17">
        <w:rPr>
          <w:rFonts w:ascii="Times New Roman" w:hAnsi="Times New Roman" w:cs="Times New Roman"/>
          <w:sz w:val="24"/>
          <w:szCs w:val="24"/>
        </w:rPr>
        <w:t xml:space="preserve"> This</w:t>
      </w:r>
      <w:r w:rsidR="00E94B85" w:rsidRPr="00EF1F17">
        <w:rPr>
          <w:rFonts w:ascii="Times New Roman" w:hAnsi="Times New Roman" w:cs="Times New Roman"/>
          <w:sz w:val="24"/>
          <w:szCs w:val="24"/>
        </w:rPr>
        <w:t xml:space="preserve"> is a service that our competitor</w:t>
      </w:r>
      <w:r w:rsidR="0004616F" w:rsidRPr="00EF1F17">
        <w:rPr>
          <w:rFonts w:ascii="Times New Roman" w:hAnsi="Times New Roman" w:cs="Times New Roman"/>
          <w:sz w:val="24"/>
          <w:szCs w:val="24"/>
        </w:rPr>
        <w:t xml:space="preserve">s don't offer and to maximum that opportunity, we will </w:t>
      </w:r>
      <w:r w:rsidR="00E94B85" w:rsidRPr="00EF1F17">
        <w:rPr>
          <w:rFonts w:ascii="Times New Roman" w:hAnsi="Times New Roman" w:cs="Times New Roman"/>
          <w:sz w:val="24"/>
          <w:szCs w:val="24"/>
        </w:rPr>
        <w:t>subsidize our prices f</w:t>
      </w:r>
      <w:r w:rsidR="0004616F" w:rsidRPr="00EF1F17">
        <w:rPr>
          <w:rFonts w:ascii="Times New Roman" w:hAnsi="Times New Roman" w:cs="Times New Roman"/>
          <w:sz w:val="24"/>
          <w:szCs w:val="24"/>
        </w:rPr>
        <w:t xml:space="preserve">or our registered members and this </w:t>
      </w:r>
      <w:r w:rsidR="00E94B85" w:rsidRPr="00EF1F17">
        <w:rPr>
          <w:rFonts w:ascii="Times New Roman" w:hAnsi="Times New Roman" w:cs="Times New Roman"/>
          <w:sz w:val="24"/>
          <w:szCs w:val="24"/>
        </w:rPr>
        <w:t>will gradually increase the number of subscribers.</w:t>
      </w:r>
    </w:p>
    <w:p w14:paraId="28A9EEBE" w14:textId="77777777" w:rsidR="0004616F" w:rsidRPr="00EF1F17" w:rsidRDefault="0004616F" w:rsidP="00EF1F17">
      <w:pPr>
        <w:ind w:left="720"/>
        <w:rPr>
          <w:rFonts w:ascii="Times New Roman" w:hAnsi="Times New Roman" w:cs="Times New Roman"/>
          <w:sz w:val="24"/>
          <w:szCs w:val="24"/>
        </w:rPr>
      </w:pPr>
    </w:p>
    <w:p w14:paraId="1A38B862" w14:textId="77777777" w:rsidR="0004616F" w:rsidRDefault="0004616F" w:rsidP="00010996">
      <w:pPr>
        <w:rPr>
          <w:rFonts w:ascii="Times New Roman" w:hAnsi="Times New Roman" w:cs="Times New Roman"/>
          <w:sz w:val="24"/>
          <w:szCs w:val="24"/>
        </w:rPr>
      </w:pPr>
    </w:p>
    <w:p w14:paraId="0D06346A" w14:textId="77777777" w:rsidR="0004616F" w:rsidRDefault="0004616F" w:rsidP="00010996">
      <w:pPr>
        <w:rPr>
          <w:rFonts w:ascii="Times New Roman" w:hAnsi="Times New Roman" w:cs="Times New Roman"/>
          <w:sz w:val="24"/>
          <w:szCs w:val="24"/>
        </w:rPr>
      </w:pPr>
    </w:p>
    <w:p w14:paraId="42156B73" w14:textId="77777777" w:rsidR="0004616F" w:rsidRDefault="0004616F" w:rsidP="00010996">
      <w:pPr>
        <w:rPr>
          <w:rFonts w:ascii="Times New Roman" w:hAnsi="Times New Roman" w:cs="Times New Roman"/>
          <w:sz w:val="24"/>
          <w:szCs w:val="24"/>
        </w:rPr>
      </w:pPr>
    </w:p>
    <w:p w14:paraId="4AC7E34F" w14:textId="77777777" w:rsidR="0004616F" w:rsidRDefault="0004616F" w:rsidP="00010996">
      <w:pPr>
        <w:rPr>
          <w:rFonts w:ascii="Times New Roman" w:hAnsi="Times New Roman" w:cs="Times New Roman"/>
          <w:sz w:val="24"/>
          <w:szCs w:val="24"/>
        </w:rPr>
      </w:pPr>
    </w:p>
    <w:p w14:paraId="716820F1" w14:textId="77777777" w:rsidR="0004616F" w:rsidRDefault="0004616F" w:rsidP="00010996">
      <w:pPr>
        <w:rPr>
          <w:rFonts w:ascii="Times New Roman" w:hAnsi="Times New Roman" w:cs="Times New Roman"/>
          <w:sz w:val="24"/>
          <w:szCs w:val="24"/>
        </w:rPr>
      </w:pPr>
    </w:p>
    <w:p w14:paraId="42C4B62F" w14:textId="77777777" w:rsidR="0004616F" w:rsidRDefault="0004616F" w:rsidP="00010996">
      <w:pPr>
        <w:rPr>
          <w:rFonts w:ascii="Times New Roman" w:hAnsi="Times New Roman" w:cs="Times New Roman"/>
          <w:sz w:val="24"/>
          <w:szCs w:val="24"/>
        </w:rPr>
      </w:pPr>
    </w:p>
    <w:p w14:paraId="0F8E1400" w14:textId="77777777" w:rsidR="0004616F" w:rsidRDefault="0004616F" w:rsidP="00010996">
      <w:pPr>
        <w:rPr>
          <w:rFonts w:ascii="Times New Roman" w:hAnsi="Times New Roman" w:cs="Times New Roman"/>
          <w:sz w:val="24"/>
          <w:szCs w:val="24"/>
        </w:rPr>
      </w:pPr>
    </w:p>
    <w:p w14:paraId="58A1FF31" w14:textId="77777777" w:rsidR="0004616F" w:rsidRDefault="0004616F" w:rsidP="00010996">
      <w:pPr>
        <w:rPr>
          <w:rFonts w:ascii="Times New Roman" w:hAnsi="Times New Roman" w:cs="Times New Roman"/>
          <w:sz w:val="24"/>
          <w:szCs w:val="24"/>
        </w:rPr>
      </w:pPr>
    </w:p>
    <w:p w14:paraId="59C7E7AC" w14:textId="77777777" w:rsidR="0004616F" w:rsidRDefault="0004616F" w:rsidP="00010996">
      <w:pPr>
        <w:rPr>
          <w:rFonts w:ascii="Times New Roman" w:hAnsi="Times New Roman" w:cs="Times New Roman"/>
          <w:sz w:val="24"/>
          <w:szCs w:val="24"/>
        </w:rPr>
      </w:pPr>
    </w:p>
    <w:p w14:paraId="3C72A325" w14:textId="77777777" w:rsidR="0004616F" w:rsidRDefault="0004616F" w:rsidP="00EF1F17">
      <w:pPr>
        <w:ind w:firstLine="0"/>
        <w:rPr>
          <w:rFonts w:ascii="Times New Roman" w:hAnsi="Times New Roman" w:cs="Times New Roman"/>
          <w:sz w:val="24"/>
          <w:szCs w:val="24"/>
        </w:rPr>
      </w:pPr>
    </w:p>
    <w:p w14:paraId="1ADBB662" w14:textId="77777777" w:rsidR="00EF1F17" w:rsidRDefault="00EF1F17" w:rsidP="00EF1F17">
      <w:pPr>
        <w:ind w:firstLine="0"/>
        <w:rPr>
          <w:rFonts w:ascii="Times New Roman" w:hAnsi="Times New Roman" w:cs="Times New Roman"/>
          <w:sz w:val="24"/>
          <w:szCs w:val="24"/>
        </w:rPr>
      </w:pPr>
    </w:p>
    <w:p w14:paraId="14E9935E" w14:textId="2AD23742" w:rsidR="0004616F" w:rsidRDefault="00EF1F17" w:rsidP="00EF1F17">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0F0F09B" w14:textId="5DAFD63F" w:rsidR="00EF1F17" w:rsidRPr="00EF1F17" w:rsidRDefault="00EF1F17" w:rsidP="00EF1F17">
      <w:pPr>
        <w:ind w:left="1440" w:hanging="720"/>
        <w:rPr>
          <w:rFonts w:ascii="Times New Roman" w:hAnsi="Times New Roman" w:cs="Times New Roman"/>
          <w:sz w:val="24"/>
          <w:szCs w:val="24"/>
        </w:rPr>
      </w:pPr>
      <w:r w:rsidRPr="00EF1F17">
        <w:rPr>
          <w:rFonts w:ascii="Times New Roman" w:hAnsi="Times New Roman" w:cs="Times New Roman"/>
          <w:sz w:val="24"/>
          <w:szCs w:val="24"/>
        </w:rPr>
        <w:t>Porter, M. E. (2008). Competitive strategy: Techniques for analyzing industries and competitors. Simon and Schuster</w:t>
      </w:r>
    </w:p>
    <w:p w14:paraId="2CD89D02" w14:textId="77777777" w:rsidR="00EF1F17" w:rsidRPr="00EF1F17" w:rsidRDefault="00EF1F17" w:rsidP="00EF1F17">
      <w:pPr>
        <w:ind w:left="1440" w:hanging="720"/>
        <w:rPr>
          <w:rFonts w:ascii="Times New Roman" w:hAnsi="Times New Roman" w:cs="Times New Roman"/>
          <w:sz w:val="24"/>
          <w:szCs w:val="24"/>
        </w:rPr>
      </w:pPr>
    </w:p>
    <w:sectPr w:rsidR="00EF1F17" w:rsidRPr="00EF1F17" w:rsidSect="0019367C">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094EBE" w14:textId="77777777" w:rsidR="00B21EDB" w:rsidRDefault="00B21EDB">
      <w:pPr>
        <w:spacing w:after="0" w:line="240" w:lineRule="auto"/>
      </w:pPr>
      <w:r>
        <w:separator/>
      </w:r>
    </w:p>
  </w:endnote>
  <w:endnote w:type="continuationSeparator" w:id="0">
    <w:p w14:paraId="258546E4" w14:textId="77777777" w:rsidR="00B21EDB" w:rsidRDefault="00B21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DA27CD" w14:textId="77777777" w:rsidR="00B21EDB" w:rsidRDefault="00B21EDB">
      <w:pPr>
        <w:spacing w:after="0" w:line="240" w:lineRule="auto"/>
      </w:pPr>
      <w:r>
        <w:separator/>
      </w:r>
    </w:p>
  </w:footnote>
  <w:footnote w:type="continuationSeparator" w:id="0">
    <w:p w14:paraId="5E40EC06" w14:textId="77777777" w:rsidR="00B21EDB" w:rsidRDefault="00B21E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9B76C" w14:textId="31BAFAC5" w:rsidR="00596DEB" w:rsidRPr="0019367C" w:rsidRDefault="0019367C" w:rsidP="0019367C">
    <w:pPr>
      <w:pStyle w:val="Header"/>
      <w:ind w:firstLine="0"/>
    </w:pPr>
    <w:r>
      <w:rPr>
        <w:rFonts w:ascii="Times New Roman" w:hAnsi="Times New Roman" w:cs="Times New Roman"/>
        <w:sz w:val="24"/>
        <w:szCs w:val="24"/>
      </w:rPr>
      <w:t xml:space="preserve">MISSION STATEMENT </w:t>
    </w:r>
    <w:r>
      <w:rPr>
        <w:rFonts w:ascii="Times New Roman" w:hAnsi="Times New Roman" w:cs="Times New Roman"/>
        <w:sz w:val="24"/>
        <w:szCs w:val="24"/>
      </w:rPr>
      <w:t xml:space="preserve">                                                                                                             </w:t>
    </w:r>
    <w:sdt>
      <w:sdtPr>
        <w:id w:val="-21461161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4BE9">
          <w:rPr>
            <w:noProof/>
          </w:rPr>
          <w:t>5</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82890" w14:textId="5F0BD779" w:rsidR="0019367C" w:rsidRPr="0019367C" w:rsidRDefault="0019367C" w:rsidP="0019367C">
    <w:pPr>
      <w:ind w:firstLine="0"/>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MISSION STATEMENT</w:t>
    </w:r>
    <w:r>
      <w:rPr>
        <w:rFonts w:ascii="Times New Roman" w:hAnsi="Times New Roman" w:cs="Times New Roman"/>
        <w:sz w:val="24"/>
        <w:szCs w:val="24"/>
      </w:rPr>
      <w:t xml:space="preserve">                                                                                   </w:t>
    </w:r>
    <w:sdt>
      <w:sdtPr>
        <w:id w:val="-13302121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1F17">
          <w:rPr>
            <w:noProof/>
          </w:rPr>
          <w:t>1</w:t>
        </w:r>
        <w:r>
          <w:rPr>
            <w:noProof/>
          </w:rPr>
          <w:fldChar w:fldCharType="end"/>
        </w:r>
      </w:sdtContent>
    </w:sdt>
  </w:p>
  <w:p w14:paraId="6B7E6435" w14:textId="77777777" w:rsidR="0019367C" w:rsidRDefault="001936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77A64"/>
    <w:multiLevelType w:val="multilevel"/>
    <w:tmpl w:val="62B8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9B70A5"/>
    <w:multiLevelType w:val="hybridMultilevel"/>
    <w:tmpl w:val="F942221A"/>
    <w:lvl w:ilvl="0" w:tplc="5E94D600">
      <w:start w:val="1"/>
      <w:numFmt w:val="decimal"/>
      <w:lvlText w:val="%1."/>
      <w:lvlJc w:val="left"/>
      <w:pPr>
        <w:ind w:left="1080" w:hanging="360"/>
      </w:pPr>
      <w:rPr>
        <w:rFonts w:hint="default"/>
      </w:rPr>
    </w:lvl>
    <w:lvl w:ilvl="1" w:tplc="4DE25B5C" w:tentative="1">
      <w:start w:val="1"/>
      <w:numFmt w:val="lowerLetter"/>
      <w:lvlText w:val="%2."/>
      <w:lvlJc w:val="left"/>
      <w:pPr>
        <w:ind w:left="1800" w:hanging="360"/>
      </w:pPr>
    </w:lvl>
    <w:lvl w:ilvl="2" w:tplc="3BE6550A" w:tentative="1">
      <w:start w:val="1"/>
      <w:numFmt w:val="lowerRoman"/>
      <w:lvlText w:val="%3."/>
      <w:lvlJc w:val="right"/>
      <w:pPr>
        <w:ind w:left="2520" w:hanging="180"/>
      </w:pPr>
    </w:lvl>
    <w:lvl w:ilvl="3" w:tplc="B48CEFC8" w:tentative="1">
      <w:start w:val="1"/>
      <w:numFmt w:val="decimal"/>
      <w:lvlText w:val="%4."/>
      <w:lvlJc w:val="left"/>
      <w:pPr>
        <w:ind w:left="3240" w:hanging="360"/>
      </w:pPr>
    </w:lvl>
    <w:lvl w:ilvl="4" w:tplc="78689D48" w:tentative="1">
      <w:start w:val="1"/>
      <w:numFmt w:val="lowerLetter"/>
      <w:lvlText w:val="%5."/>
      <w:lvlJc w:val="left"/>
      <w:pPr>
        <w:ind w:left="3960" w:hanging="360"/>
      </w:pPr>
    </w:lvl>
    <w:lvl w:ilvl="5" w:tplc="4348777A" w:tentative="1">
      <w:start w:val="1"/>
      <w:numFmt w:val="lowerRoman"/>
      <w:lvlText w:val="%6."/>
      <w:lvlJc w:val="right"/>
      <w:pPr>
        <w:ind w:left="4680" w:hanging="180"/>
      </w:pPr>
    </w:lvl>
    <w:lvl w:ilvl="6" w:tplc="E34A30A2" w:tentative="1">
      <w:start w:val="1"/>
      <w:numFmt w:val="decimal"/>
      <w:lvlText w:val="%7."/>
      <w:lvlJc w:val="left"/>
      <w:pPr>
        <w:ind w:left="5400" w:hanging="360"/>
      </w:pPr>
    </w:lvl>
    <w:lvl w:ilvl="7" w:tplc="34AAE6F0" w:tentative="1">
      <w:start w:val="1"/>
      <w:numFmt w:val="lowerLetter"/>
      <w:lvlText w:val="%8."/>
      <w:lvlJc w:val="left"/>
      <w:pPr>
        <w:ind w:left="6120" w:hanging="360"/>
      </w:pPr>
    </w:lvl>
    <w:lvl w:ilvl="8" w:tplc="47E6B922"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DEB"/>
    <w:rsid w:val="00010996"/>
    <w:rsid w:val="0004616F"/>
    <w:rsid w:val="00085CED"/>
    <w:rsid w:val="0019367C"/>
    <w:rsid w:val="0031773A"/>
    <w:rsid w:val="00494D7E"/>
    <w:rsid w:val="00521615"/>
    <w:rsid w:val="00596DEB"/>
    <w:rsid w:val="006C4BE9"/>
    <w:rsid w:val="008C626C"/>
    <w:rsid w:val="00AE31DA"/>
    <w:rsid w:val="00B21EDB"/>
    <w:rsid w:val="00CB7607"/>
    <w:rsid w:val="00E42A7F"/>
    <w:rsid w:val="00E94B85"/>
    <w:rsid w:val="00EF1F17"/>
    <w:rsid w:val="00FA1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DEB"/>
    <w:pPr>
      <w:ind w:left="720"/>
      <w:contextualSpacing/>
    </w:pPr>
  </w:style>
  <w:style w:type="character" w:styleId="CommentReference">
    <w:name w:val="annotation reference"/>
    <w:basedOn w:val="DefaultParagraphFont"/>
    <w:uiPriority w:val="99"/>
    <w:semiHidden/>
    <w:unhideWhenUsed/>
    <w:rsid w:val="00596DEB"/>
    <w:rPr>
      <w:sz w:val="16"/>
      <w:szCs w:val="16"/>
    </w:rPr>
  </w:style>
  <w:style w:type="paragraph" w:styleId="CommentText">
    <w:name w:val="annotation text"/>
    <w:basedOn w:val="Normal"/>
    <w:link w:val="CommentTextChar"/>
    <w:uiPriority w:val="99"/>
    <w:semiHidden/>
    <w:unhideWhenUsed/>
    <w:rsid w:val="00596DEB"/>
    <w:pPr>
      <w:spacing w:line="240" w:lineRule="auto"/>
    </w:pPr>
    <w:rPr>
      <w:sz w:val="20"/>
      <w:szCs w:val="20"/>
    </w:rPr>
  </w:style>
  <w:style w:type="character" w:customStyle="1" w:styleId="CommentTextChar">
    <w:name w:val="Comment Text Char"/>
    <w:basedOn w:val="DefaultParagraphFont"/>
    <w:link w:val="CommentText"/>
    <w:uiPriority w:val="99"/>
    <w:semiHidden/>
    <w:rsid w:val="00596DEB"/>
    <w:rPr>
      <w:sz w:val="20"/>
      <w:szCs w:val="20"/>
    </w:rPr>
  </w:style>
  <w:style w:type="paragraph" w:styleId="CommentSubject">
    <w:name w:val="annotation subject"/>
    <w:basedOn w:val="CommentText"/>
    <w:next w:val="CommentText"/>
    <w:link w:val="CommentSubjectChar"/>
    <w:uiPriority w:val="99"/>
    <w:semiHidden/>
    <w:unhideWhenUsed/>
    <w:rsid w:val="00596DEB"/>
    <w:rPr>
      <w:b/>
      <w:bCs/>
    </w:rPr>
  </w:style>
  <w:style w:type="character" w:customStyle="1" w:styleId="CommentSubjectChar">
    <w:name w:val="Comment Subject Char"/>
    <w:basedOn w:val="CommentTextChar"/>
    <w:link w:val="CommentSubject"/>
    <w:uiPriority w:val="99"/>
    <w:semiHidden/>
    <w:rsid w:val="00596DEB"/>
    <w:rPr>
      <w:b/>
      <w:bCs/>
      <w:sz w:val="20"/>
      <w:szCs w:val="20"/>
    </w:rPr>
  </w:style>
  <w:style w:type="paragraph" w:styleId="BalloonText">
    <w:name w:val="Balloon Text"/>
    <w:basedOn w:val="Normal"/>
    <w:link w:val="BalloonTextChar"/>
    <w:uiPriority w:val="99"/>
    <w:semiHidden/>
    <w:unhideWhenUsed/>
    <w:rsid w:val="00596D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DEB"/>
    <w:rPr>
      <w:rFonts w:ascii="Segoe UI" w:hAnsi="Segoe UI" w:cs="Segoe UI"/>
      <w:sz w:val="18"/>
      <w:szCs w:val="18"/>
    </w:rPr>
  </w:style>
  <w:style w:type="paragraph" w:styleId="Header">
    <w:name w:val="header"/>
    <w:basedOn w:val="Normal"/>
    <w:link w:val="HeaderChar"/>
    <w:uiPriority w:val="99"/>
    <w:unhideWhenUsed/>
    <w:rsid w:val="00596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DEB"/>
  </w:style>
  <w:style w:type="paragraph" w:styleId="Footer">
    <w:name w:val="footer"/>
    <w:basedOn w:val="Normal"/>
    <w:link w:val="FooterChar"/>
    <w:uiPriority w:val="99"/>
    <w:unhideWhenUsed/>
    <w:rsid w:val="00596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DEB"/>
  </w:style>
  <w:style w:type="character" w:styleId="Hyperlink">
    <w:name w:val="Hyperlink"/>
    <w:basedOn w:val="DefaultParagraphFont"/>
    <w:uiPriority w:val="99"/>
    <w:semiHidden/>
    <w:unhideWhenUsed/>
    <w:rsid w:val="00EF1F1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DEB"/>
    <w:pPr>
      <w:ind w:left="720"/>
      <w:contextualSpacing/>
    </w:pPr>
  </w:style>
  <w:style w:type="character" w:styleId="CommentReference">
    <w:name w:val="annotation reference"/>
    <w:basedOn w:val="DefaultParagraphFont"/>
    <w:uiPriority w:val="99"/>
    <w:semiHidden/>
    <w:unhideWhenUsed/>
    <w:rsid w:val="00596DEB"/>
    <w:rPr>
      <w:sz w:val="16"/>
      <w:szCs w:val="16"/>
    </w:rPr>
  </w:style>
  <w:style w:type="paragraph" w:styleId="CommentText">
    <w:name w:val="annotation text"/>
    <w:basedOn w:val="Normal"/>
    <w:link w:val="CommentTextChar"/>
    <w:uiPriority w:val="99"/>
    <w:semiHidden/>
    <w:unhideWhenUsed/>
    <w:rsid w:val="00596DEB"/>
    <w:pPr>
      <w:spacing w:line="240" w:lineRule="auto"/>
    </w:pPr>
    <w:rPr>
      <w:sz w:val="20"/>
      <w:szCs w:val="20"/>
    </w:rPr>
  </w:style>
  <w:style w:type="character" w:customStyle="1" w:styleId="CommentTextChar">
    <w:name w:val="Comment Text Char"/>
    <w:basedOn w:val="DefaultParagraphFont"/>
    <w:link w:val="CommentText"/>
    <w:uiPriority w:val="99"/>
    <w:semiHidden/>
    <w:rsid w:val="00596DEB"/>
    <w:rPr>
      <w:sz w:val="20"/>
      <w:szCs w:val="20"/>
    </w:rPr>
  </w:style>
  <w:style w:type="paragraph" w:styleId="CommentSubject">
    <w:name w:val="annotation subject"/>
    <w:basedOn w:val="CommentText"/>
    <w:next w:val="CommentText"/>
    <w:link w:val="CommentSubjectChar"/>
    <w:uiPriority w:val="99"/>
    <w:semiHidden/>
    <w:unhideWhenUsed/>
    <w:rsid w:val="00596DEB"/>
    <w:rPr>
      <w:b/>
      <w:bCs/>
    </w:rPr>
  </w:style>
  <w:style w:type="character" w:customStyle="1" w:styleId="CommentSubjectChar">
    <w:name w:val="Comment Subject Char"/>
    <w:basedOn w:val="CommentTextChar"/>
    <w:link w:val="CommentSubject"/>
    <w:uiPriority w:val="99"/>
    <w:semiHidden/>
    <w:rsid w:val="00596DEB"/>
    <w:rPr>
      <w:b/>
      <w:bCs/>
      <w:sz w:val="20"/>
      <w:szCs w:val="20"/>
    </w:rPr>
  </w:style>
  <w:style w:type="paragraph" w:styleId="BalloonText">
    <w:name w:val="Balloon Text"/>
    <w:basedOn w:val="Normal"/>
    <w:link w:val="BalloonTextChar"/>
    <w:uiPriority w:val="99"/>
    <w:semiHidden/>
    <w:unhideWhenUsed/>
    <w:rsid w:val="00596D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DEB"/>
    <w:rPr>
      <w:rFonts w:ascii="Segoe UI" w:hAnsi="Segoe UI" w:cs="Segoe UI"/>
      <w:sz w:val="18"/>
      <w:szCs w:val="18"/>
    </w:rPr>
  </w:style>
  <w:style w:type="paragraph" w:styleId="Header">
    <w:name w:val="header"/>
    <w:basedOn w:val="Normal"/>
    <w:link w:val="HeaderChar"/>
    <w:uiPriority w:val="99"/>
    <w:unhideWhenUsed/>
    <w:rsid w:val="00596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DEB"/>
  </w:style>
  <w:style w:type="paragraph" w:styleId="Footer">
    <w:name w:val="footer"/>
    <w:basedOn w:val="Normal"/>
    <w:link w:val="FooterChar"/>
    <w:uiPriority w:val="99"/>
    <w:unhideWhenUsed/>
    <w:rsid w:val="00596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DEB"/>
  </w:style>
  <w:style w:type="character" w:styleId="Hyperlink">
    <w:name w:val="Hyperlink"/>
    <w:basedOn w:val="DefaultParagraphFont"/>
    <w:uiPriority w:val="99"/>
    <w:semiHidden/>
    <w:unhideWhenUsed/>
    <w:rsid w:val="00EF1F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30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4DE2AED-5513-4581-B927-69640BD61799}"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en-US"/>
        </a:p>
      </dgm:t>
    </dgm:pt>
    <dgm:pt modelId="{97CF6321-D31F-40A8-B71F-656702D7F136}">
      <dgm:prSet phldrT="[Text]"/>
      <dgm:spPr/>
      <dgm:t>
        <a:bodyPr/>
        <a:lstStyle/>
        <a:p>
          <a:r>
            <a:rPr lang="en-US"/>
            <a:t>Organization Structure</a:t>
          </a:r>
        </a:p>
      </dgm:t>
    </dgm:pt>
    <dgm:pt modelId="{92754E6F-BCB5-47EE-88D4-0DA4201EA161}" type="parTrans" cxnId="{43CA702B-533B-4279-9A1C-42058DEC700B}">
      <dgm:prSet/>
      <dgm:spPr/>
      <dgm:t>
        <a:bodyPr/>
        <a:lstStyle/>
        <a:p>
          <a:endParaRPr lang="en-US"/>
        </a:p>
      </dgm:t>
    </dgm:pt>
    <dgm:pt modelId="{309B1CEC-C9BB-487D-A743-635B40673D7D}" type="sibTrans" cxnId="{43CA702B-533B-4279-9A1C-42058DEC700B}">
      <dgm:prSet/>
      <dgm:spPr/>
      <dgm:t>
        <a:bodyPr/>
        <a:lstStyle/>
        <a:p>
          <a:endParaRPr lang="en-US"/>
        </a:p>
      </dgm:t>
    </dgm:pt>
    <dgm:pt modelId="{BE5A6521-0BE2-4B95-9ACB-5D5C7C985AD2}">
      <dgm:prSet phldrT="[Text]"/>
      <dgm:spPr/>
      <dgm:t>
        <a:bodyPr/>
        <a:lstStyle/>
        <a:p>
          <a:r>
            <a:rPr lang="en-US"/>
            <a:t>Managing Director </a:t>
          </a:r>
        </a:p>
      </dgm:t>
    </dgm:pt>
    <dgm:pt modelId="{B62E379D-73C7-4CD3-A7E2-5D426522135A}" type="parTrans" cxnId="{22ACA8BB-DF3B-4F6D-A917-F3101B4FDA33}">
      <dgm:prSet/>
      <dgm:spPr/>
      <dgm:t>
        <a:bodyPr/>
        <a:lstStyle/>
        <a:p>
          <a:endParaRPr lang="en-US"/>
        </a:p>
      </dgm:t>
    </dgm:pt>
    <dgm:pt modelId="{F4E34318-531E-4618-AFB8-1448C64A4167}" type="sibTrans" cxnId="{22ACA8BB-DF3B-4F6D-A917-F3101B4FDA33}">
      <dgm:prSet/>
      <dgm:spPr/>
      <dgm:t>
        <a:bodyPr/>
        <a:lstStyle/>
        <a:p>
          <a:endParaRPr lang="en-US"/>
        </a:p>
      </dgm:t>
    </dgm:pt>
    <dgm:pt modelId="{CAFA9A9F-4EE8-4A93-AFBC-1AC034044DD9}">
      <dgm:prSet phldrT="[Text]"/>
      <dgm:spPr/>
      <dgm:t>
        <a:bodyPr/>
        <a:lstStyle/>
        <a:p>
          <a:r>
            <a:rPr lang="en-US"/>
            <a:t>Librarians &amp; Community Based Assistant </a:t>
          </a:r>
        </a:p>
      </dgm:t>
    </dgm:pt>
    <dgm:pt modelId="{05758BF9-7723-4B01-B06B-9B2402BE7090}" type="parTrans" cxnId="{CFB6612C-FDE9-488C-9AAA-4834D0062F2A}">
      <dgm:prSet/>
      <dgm:spPr/>
      <dgm:t>
        <a:bodyPr/>
        <a:lstStyle/>
        <a:p>
          <a:endParaRPr lang="en-US"/>
        </a:p>
      </dgm:t>
    </dgm:pt>
    <dgm:pt modelId="{13A7B80D-6CD2-4CD2-86D9-3A3FA5BE14A4}" type="sibTrans" cxnId="{CFB6612C-FDE9-488C-9AAA-4834D0062F2A}">
      <dgm:prSet/>
      <dgm:spPr/>
      <dgm:t>
        <a:bodyPr/>
        <a:lstStyle/>
        <a:p>
          <a:endParaRPr lang="en-US"/>
        </a:p>
      </dgm:t>
    </dgm:pt>
    <dgm:pt modelId="{3F044C80-05DF-4339-9D05-FC970331966B}">
      <dgm:prSet phldrT="[Text]"/>
      <dgm:spPr/>
      <dgm:t>
        <a:bodyPr/>
        <a:lstStyle/>
        <a:p>
          <a:r>
            <a:rPr lang="en-US"/>
            <a:t>Membership</a:t>
          </a:r>
        </a:p>
      </dgm:t>
    </dgm:pt>
    <dgm:pt modelId="{D7E97018-F434-4935-901D-9A37AE01B0EC}" type="parTrans" cxnId="{E2C7B268-09CE-4FD0-8A5D-FC2ECD0B14D6}">
      <dgm:prSet/>
      <dgm:spPr/>
      <dgm:t>
        <a:bodyPr/>
        <a:lstStyle/>
        <a:p>
          <a:endParaRPr lang="en-US"/>
        </a:p>
      </dgm:t>
    </dgm:pt>
    <dgm:pt modelId="{4A7359BA-F89F-4E6B-A330-011C36CE9252}" type="sibTrans" cxnId="{E2C7B268-09CE-4FD0-8A5D-FC2ECD0B14D6}">
      <dgm:prSet/>
      <dgm:spPr/>
      <dgm:t>
        <a:bodyPr/>
        <a:lstStyle/>
        <a:p>
          <a:endParaRPr lang="en-US"/>
        </a:p>
      </dgm:t>
    </dgm:pt>
    <dgm:pt modelId="{878CD68D-7FCD-42CB-A34E-D1400DAD9F9C}">
      <dgm:prSet phldrT="[Text]"/>
      <dgm:spPr/>
      <dgm:t>
        <a:bodyPr/>
        <a:lstStyle/>
        <a:p>
          <a:r>
            <a:rPr lang="en-US"/>
            <a:t>Staff Members</a:t>
          </a:r>
        </a:p>
      </dgm:t>
    </dgm:pt>
    <dgm:pt modelId="{980E175B-B9F3-4E5C-B232-FC5C46C264D9}" type="parTrans" cxnId="{CC894C0E-50EF-4D69-8B1D-38A9D3374EBB}">
      <dgm:prSet/>
      <dgm:spPr/>
      <dgm:t>
        <a:bodyPr/>
        <a:lstStyle/>
        <a:p>
          <a:endParaRPr lang="en-US"/>
        </a:p>
      </dgm:t>
    </dgm:pt>
    <dgm:pt modelId="{81C45BAE-2FF2-437F-89B6-07580991B4DB}" type="sibTrans" cxnId="{CC894C0E-50EF-4D69-8B1D-38A9D3374EBB}">
      <dgm:prSet/>
      <dgm:spPr/>
      <dgm:t>
        <a:bodyPr/>
        <a:lstStyle/>
        <a:p>
          <a:endParaRPr lang="en-US"/>
        </a:p>
      </dgm:t>
    </dgm:pt>
    <dgm:pt modelId="{F03020AC-A766-40FE-811E-481854754BA2}">
      <dgm:prSet phldrT="[Text]"/>
      <dgm:spPr/>
      <dgm:t>
        <a:bodyPr/>
        <a:lstStyle/>
        <a:p>
          <a:r>
            <a:rPr lang="en-US"/>
            <a:t>Cooporate Members</a:t>
          </a:r>
        </a:p>
      </dgm:t>
    </dgm:pt>
    <dgm:pt modelId="{2897A8AD-80CA-44FD-A457-1AE2D8FA30FD}" type="parTrans" cxnId="{F8E94ED8-7531-4F5D-B771-15A699CB32DA}">
      <dgm:prSet/>
      <dgm:spPr/>
      <dgm:t>
        <a:bodyPr/>
        <a:lstStyle/>
        <a:p>
          <a:endParaRPr lang="en-US"/>
        </a:p>
      </dgm:t>
    </dgm:pt>
    <dgm:pt modelId="{3FC44094-7630-4760-A086-08E80A0B1253}" type="sibTrans" cxnId="{F8E94ED8-7531-4F5D-B771-15A699CB32DA}">
      <dgm:prSet/>
      <dgm:spPr/>
      <dgm:t>
        <a:bodyPr/>
        <a:lstStyle/>
        <a:p>
          <a:endParaRPr lang="en-US"/>
        </a:p>
      </dgm:t>
    </dgm:pt>
    <dgm:pt modelId="{5057D885-F7E2-4350-8963-6477ED565AAF}">
      <dgm:prSet phldrT="[Text]"/>
      <dgm:spPr/>
      <dgm:t>
        <a:bodyPr/>
        <a:lstStyle/>
        <a:p>
          <a:r>
            <a:rPr lang="en-US"/>
            <a:t>Educating Staff Members and Corporate </a:t>
          </a:r>
        </a:p>
      </dgm:t>
    </dgm:pt>
    <dgm:pt modelId="{F8648CC2-163D-42EE-9E3A-7902EE27D684}" type="parTrans" cxnId="{64601A41-B6AA-42F0-A03F-C30EE57D6339}">
      <dgm:prSet/>
      <dgm:spPr/>
      <dgm:t>
        <a:bodyPr/>
        <a:lstStyle/>
        <a:p>
          <a:endParaRPr lang="en-US"/>
        </a:p>
      </dgm:t>
    </dgm:pt>
    <dgm:pt modelId="{23FA24E8-3BAE-4F7F-A427-718F7199D207}" type="sibTrans" cxnId="{64601A41-B6AA-42F0-A03F-C30EE57D6339}">
      <dgm:prSet/>
      <dgm:spPr/>
      <dgm:t>
        <a:bodyPr/>
        <a:lstStyle/>
        <a:p>
          <a:endParaRPr lang="en-US"/>
        </a:p>
      </dgm:t>
    </dgm:pt>
    <dgm:pt modelId="{7A8993A7-008A-4AF6-B532-EF68014957BB}">
      <dgm:prSet phldrT="[Text]"/>
      <dgm:spPr/>
      <dgm:t>
        <a:bodyPr/>
        <a:lstStyle/>
        <a:p>
          <a:r>
            <a:rPr lang="en-US"/>
            <a:t>Community members </a:t>
          </a:r>
        </a:p>
      </dgm:t>
    </dgm:pt>
    <dgm:pt modelId="{8E11D804-2BC4-40AC-888D-E95F4D4236D4}" type="parTrans" cxnId="{A5828341-D71D-45EC-B076-D58C23F3C321}">
      <dgm:prSet/>
      <dgm:spPr/>
      <dgm:t>
        <a:bodyPr/>
        <a:lstStyle/>
        <a:p>
          <a:endParaRPr lang="en-US"/>
        </a:p>
      </dgm:t>
    </dgm:pt>
    <dgm:pt modelId="{0DEFC90B-7B7C-4823-A8A8-2FC6966BC8C4}" type="sibTrans" cxnId="{A5828341-D71D-45EC-B076-D58C23F3C321}">
      <dgm:prSet/>
      <dgm:spPr/>
      <dgm:t>
        <a:bodyPr/>
        <a:lstStyle/>
        <a:p>
          <a:endParaRPr lang="en-US"/>
        </a:p>
      </dgm:t>
    </dgm:pt>
    <dgm:pt modelId="{ABC65435-D66F-46C4-A6B0-C581E3482473}">
      <dgm:prSet phldrT="[Text]"/>
      <dgm:spPr/>
      <dgm:t>
        <a:bodyPr/>
        <a:lstStyle/>
        <a:p>
          <a:r>
            <a:rPr lang="en-US"/>
            <a:t>Management </a:t>
          </a:r>
        </a:p>
      </dgm:t>
    </dgm:pt>
    <dgm:pt modelId="{AFC5F6A4-6EB2-4559-BE60-A2ED0B8AEB26}" type="parTrans" cxnId="{A422BA73-73E9-4C2E-A56A-3818A8B14857}">
      <dgm:prSet/>
      <dgm:spPr/>
      <dgm:t>
        <a:bodyPr/>
        <a:lstStyle/>
        <a:p>
          <a:endParaRPr lang="en-US"/>
        </a:p>
      </dgm:t>
    </dgm:pt>
    <dgm:pt modelId="{461E8D38-A360-4357-8087-9C6F67EE9504}" type="sibTrans" cxnId="{A422BA73-73E9-4C2E-A56A-3818A8B14857}">
      <dgm:prSet/>
      <dgm:spPr/>
      <dgm:t>
        <a:bodyPr/>
        <a:lstStyle/>
        <a:p>
          <a:endParaRPr lang="en-US"/>
        </a:p>
      </dgm:t>
    </dgm:pt>
    <dgm:pt modelId="{EAAEAB2B-A16C-46E6-B874-4E1213DD3CA8}" type="pres">
      <dgm:prSet presAssocID="{F4DE2AED-5513-4581-B927-69640BD61799}" presName="Name0" presStyleCnt="0">
        <dgm:presLayoutVars>
          <dgm:dir/>
          <dgm:animLvl val="lvl"/>
          <dgm:resizeHandles val="exact"/>
        </dgm:presLayoutVars>
      </dgm:prSet>
      <dgm:spPr/>
      <dgm:t>
        <a:bodyPr/>
        <a:lstStyle/>
        <a:p>
          <a:endParaRPr lang="en-US"/>
        </a:p>
      </dgm:t>
    </dgm:pt>
    <dgm:pt modelId="{DF909719-4D8F-4935-911E-23CD0096E74C}" type="pres">
      <dgm:prSet presAssocID="{5057D885-F7E2-4350-8963-6477ED565AAF}" presName="boxAndChildren" presStyleCnt="0"/>
      <dgm:spPr/>
    </dgm:pt>
    <dgm:pt modelId="{AC4CDF08-2FAF-4406-B45E-3A57C680B26A}" type="pres">
      <dgm:prSet presAssocID="{5057D885-F7E2-4350-8963-6477ED565AAF}" presName="parentTextBox" presStyleLbl="node1" presStyleIdx="0" presStyleCnt="3"/>
      <dgm:spPr/>
      <dgm:t>
        <a:bodyPr/>
        <a:lstStyle/>
        <a:p>
          <a:endParaRPr lang="en-US"/>
        </a:p>
      </dgm:t>
    </dgm:pt>
    <dgm:pt modelId="{9D8AED49-EEDE-4A13-AAF1-A0020AC89F6A}" type="pres">
      <dgm:prSet presAssocID="{5057D885-F7E2-4350-8963-6477ED565AAF}" presName="entireBox" presStyleLbl="node1" presStyleIdx="0" presStyleCnt="3"/>
      <dgm:spPr/>
      <dgm:t>
        <a:bodyPr/>
        <a:lstStyle/>
        <a:p>
          <a:endParaRPr lang="en-US"/>
        </a:p>
      </dgm:t>
    </dgm:pt>
    <dgm:pt modelId="{9878F06E-3B5D-4AE4-B671-CCE892C055D0}" type="pres">
      <dgm:prSet presAssocID="{5057D885-F7E2-4350-8963-6477ED565AAF}" presName="descendantBox" presStyleCnt="0"/>
      <dgm:spPr/>
    </dgm:pt>
    <dgm:pt modelId="{35254383-D9AC-4CEC-AA93-C26280364465}" type="pres">
      <dgm:prSet presAssocID="{7A8993A7-008A-4AF6-B532-EF68014957BB}" presName="childTextBox" presStyleLbl="fgAccFollowNode1" presStyleIdx="0" presStyleCnt="6">
        <dgm:presLayoutVars>
          <dgm:bulletEnabled val="1"/>
        </dgm:presLayoutVars>
      </dgm:prSet>
      <dgm:spPr/>
      <dgm:t>
        <a:bodyPr/>
        <a:lstStyle/>
        <a:p>
          <a:endParaRPr lang="en-US"/>
        </a:p>
      </dgm:t>
    </dgm:pt>
    <dgm:pt modelId="{5B00DC0B-862E-4915-A53E-C73D6F9C69E7}" type="pres">
      <dgm:prSet presAssocID="{ABC65435-D66F-46C4-A6B0-C581E3482473}" presName="childTextBox" presStyleLbl="fgAccFollowNode1" presStyleIdx="1" presStyleCnt="6">
        <dgm:presLayoutVars>
          <dgm:bulletEnabled val="1"/>
        </dgm:presLayoutVars>
      </dgm:prSet>
      <dgm:spPr/>
      <dgm:t>
        <a:bodyPr/>
        <a:lstStyle/>
        <a:p>
          <a:endParaRPr lang="en-US"/>
        </a:p>
      </dgm:t>
    </dgm:pt>
    <dgm:pt modelId="{D21ACE1B-212D-4873-B9B7-168EC4A4CCD1}" type="pres">
      <dgm:prSet presAssocID="{4A7359BA-F89F-4E6B-A330-011C36CE9252}" presName="sp" presStyleCnt="0"/>
      <dgm:spPr/>
    </dgm:pt>
    <dgm:pt modelId="{654FD190-537E-49CC-AFF9-A77923803B8C}" type="pres">
      <dgm:prSet presAssocID="{3F044C80-05DF-4339-9D05-FC970331966B}" presName="arrowAndChildren" presStyleCnt="0"/>
      <dgm:spPr/>
    </dgm:pt>
    <dgm:pt modelId="{44F826A7-74CA-4B3F-95A1-BC2EBBE73B3A}" type="pres">
      <dgm:prSet presAssocID="{3F044C80-05DF-4339-9D05-FC970331966B}" presName="parentTextArrow" presStyleLbl="node1" presStyleIdx="0" presStyleCnt="3"/>
      <dgm:spPr/>
      <dgm:t>
        <a:bodyPr/>
        <a:lstStyle/>
        <a:p>
          <a:endParaRPr lang="en-US"/>
        </a:p>
      </dgm:t>
    </dgm:pt>
    <dgm:pt modelId="{AC6B9B9D-2C8C-42CC-89CA-839194E91619}" type="pres">
      <dgm:prSet presAssocID="{3F044C80-05DF-4339-9D05-FC970331966B}" presName="arrow" presStyleLbl="node1" presStyleIdx="1" presStyleCnt="3"/>
      <dgm:spPr/>
      <dgm:t>
        <a:bodyPr/>
        <a:lstStyle/>
        <a:p>
          <a:endParaRPr lang="en-US"/>
        </a:p>
      </dgm:t>
    </dgm:pt>
    <dgm:pt modelId="{B0D21997-4FC8-4290-9A59-6283FD3A208A}" type="pres">
      <dgm:prSet presAssocID="{3F044C80-05DF-4339-9D05-FC970331966B}" presName="descendantArrow" presStyleCnt="0"/>
      <dgm:spPr/>
    </dgm:pt>
    <dgm:pt modelId="{38D19CAF-2909-4ABD-98CA-07D72CD5E304}" type="pres">
      <dgm:prSet presAssocID="{878CD68D-7FCD-42CB-A34E-D1400DAD9F9C}" presName="childTextArrow" presStyleLbl="fgAccFollowNode1" presStyleIdx="2" presStyleCnt="6">
        <dgm:presLayoutVars>
          <dgm:bulletEnabled val="1"/>
        </dgm:presLayoutVars>
      </dgm:prSet>
      <dgm:spPr/>
      <dgm:t>
        <a:bodyPr/>
        <a:lstStyle/>
        <a:p>
          <a:endParaRPr lang="en-US"/>
        </a:p>
      </dgm:t>
    </dgm:pt>
    <dgm:pt modelId="{62184122-5456-458E-A94D-973AFBC75069}" type="pres">
      <dgm:prSet presAssocID="{F03020AC-A766-40FE-811E-481854754BA2}" presName="childTextArrow" presStyleLbl="fgAccFollowNode1" presStyleIdx="3" presStyleCnt="6">
        <dgm:presLayoutVars>
          <dgm:bulletEnabled val="1"/>
        </dgm:presLayoutVars>
      </dgm:prSet>
      <dgm:spPr/>
      <dgm:t>
        <a:bodyPr/>
        <a:lstStyle/>
        <a:p>
          <a:endParaRPr lang="en-US"/>
        </a:p>
      </dgm:t>
    </dgm:pt>
    <dgm:pt modelId="{F4BBCB73-8A5D-4A61-B2D5-895AA4255356}" type="pres">
      <dgm:prSet presAssocID="{309B1CEC-C9BB-487D-A743-635B40673D7D}" presName="sp" presStyleCnt="0"/>
      <dgm:spPr/>
    </dgm:pt>
    <dgm:pt modelId="{D508270D-7F9A-4BE8-9A7E-CE2BDEF8614D}" type="pres">
      <dgm:prSet presAssocID="{97CF6321-D31F-40A8-B71F-656702D7F136}" presName="arrowAndChildren" presStyleCnt="0"/>
      <dgm:spPr/>
    </dgm:pt>
    <dgm:pt modelId="{218AA900-F2A8-4E07-9F2B-04FE8A2DF692}" type="pres">
      <dgm:prSet presAssocID="{97CF6321-D31F-40A8-B71F-656702D7F136}" presName="parentTextArrow" presStyleLbl="node1" presStyleIdx="1" presStyleCnt="3"/>
      <dgm:spPr/>
      <dgm:t>
        <a:bodyPr/>
        <a:lstStyle/>
        <a:p>
          <a:endParaRPr lang="en-US"/>
        </a:p>
      </dgm:t>
    </dgm:pt>
    <dgm:pt modelId="{7E7A70B0-3C80-4302-9EFF-91B2FE537F3F}" type="pres">
      <dgm:prSet presAssocID="{97CF6321-D31F-40A8-B71F-656702D7F136}" presName="arrow" presStyleLbl="node1" presStyleIdx="2" presStyleCnt="3"/>
      <dgm:spPr/>
      <dgm:t>
        <a:bodyPr/>
        <a:lstStyle/>
        <a:p>
          <a:endParaRPr lang="en-US"/>
        </a:p>
      </dgm:t>
    </dgm:pt>
    <dgm:pt modelId="{A61AB46A-7A63-41EC-9917-3EA361421415}" type="pres">
      <dgm:prSet presAssocID="{97CF6321-D31F-40A8-B71F-656702D7F136}" presName="descendantArrow" presStyleCnt="0"/>
      <dgm:spPr/>
    </dgm:pt>
    <dgm:pt modelId="{A39CB673-0278-48BD-9210-DF09916ABCC4}" type="pres">
      <dgm:prSet presAssocID="{BE5A6521-0BE2-4B95-9ACB-5D5C7C985AD2}" presName="childTextArrow" presStyleLbl="fgAccFollowNode1" presStyleIdx="4" presStyleCnt="6">
        <dgm:presLayoutVars>
          <dgm:bulletEnabled val="1"/>
        </dgm:presLayoutVars>
      </dgm:prSet>
      <dgm:spPr/>
      <dgm:t>
        <a:bodyPr/>
        <a:lstStyle/>
        <a:p>
          <a:endParaRPr lang="en-US"/>
        </a:p>
      </dgm:t>
    </dgm:pt>
    <dgm:pt modelId="{656AB01E-2D47-4643-831A-49C3A17DE0E0}" type="pres">
      <dgm:prSet presAssocID="{CAFA9A9F-4EE8-4A93-AFBC-1AC034044DD9}" presName="childTextArrow" presStyleLbl="fgAccFollowNode1" presStyleIdx="5" presStyleCnt="6">
        <dgm:presLayoutVars>
          <dgm:bulletEnabled val="1"/>
        </dgm:presLayoutVars>
      </dgm:prSet>
      <dgm:spPr/>
      <dgm:t>
        <a:bodyPr/>
        <a:lstStyle/>
        <a:p>
          <a:endParaRPr lang="en-US"/>
        </a:p>
      </dgm:t>
    </dgm:pt>
  </dgm:ptLst>
  <dgm:cxnLst>
    <dgm:cxn modelId="{3C142729-59F6-4901-9B76-8DC2267EB5DD}" type="presOf" srcId="{BE5A6521-0BE2-4B95-9ACB-5D5C7C985AD2}" destId="{A39CB673-0278-48BD-9210-DF09916ABCC4}" srcOrd="0" destOrd="0" presId="urn:microsoft.com/office/officeart/2005/8/layout/process4"/>
    <dgm:cxn modelId="{BF510A71-DF51-4FB2-9205-CFC1F4CF671C}" type="presOf" srcId="{97CF6321-D31F-40A8-B71F-656702D7F136}" destId="{218AA900-F2A8-4E07-9F2B-04FE8A2DF692}" srcOrd="0" destOrd="0" presId="urn:microsoft.com/office/officeart/2005/8/layout/process4"/>
    <dgm:cxn modelId="{E9FDA053-2602-43EE-BEE5-20B0F31FDC6B}" type="presOf" srcId="{F4DE2AED-5513-4581-B927-69640BD61799}" destId="{EAAEAB2B-A16C-46E6-B874-4E1213DD3CA8}" srcOrd="0" destOrd="0" presId="urn:microsoft.com/office/officeart/2005/8/layout/process4"/>
    <dgm:cxn modelId="{CFB6612C-FDE9-488C-9AAA-4834D0062F2A}" srcId="{97CF6321-D31F-40A8-B71F-656702D7F136}" destId="{CAFA9A9F-4EE8-4A93-AFBC-1AC034044DD9}" srcOrd="1" destOrd="0" parTransId="{05758BF9-7723-4B01-B06B-9B2402BE7090}" sibTransId="{13A7B80D-6CD2-4CD2-86D9-3A3FA5BE14A4}"/>
    <dgm:cxn modelId="{7A72843D-7471-42AB-A634-0DF2BF81D2F0}" type="presOf" srcId="{CAFA9A9F-4EE8-4A93-AFBC-1AC034044DD9}" destId="{656AB01E-2D47-4643-831A-49C3A17DE0E0}" srcOrd="0" destOrd="0" presId="urn:microsoft.com/office/officeart/2005/8/layout/process4"/>
    <dgm:cxn modelId="{E2C7B268-09CE-4FD0-8A5D-FC2ECD0B14D6}" srcId="{F4DE2AED-5513-4581-B927-69640BD61799}" destId="{3F044C80-05DF-4339-9D05-FC970331966B}" srcOrd="1" destOrd="0" parTransId="{D7E97018-F434-4935-901D-9A37AE01B0EC}" sibTransId="{4A7359BA-F89F-4E6B-A330-011C36CE9252}"/>
    <dgm:cxn modelId="{C49CF512-0120-46BA-87E1-4E9EE95A90BD}" type="presOf" srcId="{3F044C80-05DF-4339-9D05-FC970331966B}" destId="{AC6B9B9D-2C8C-42CC-89CA-839194E91619}" srcOrd="1" destOrd="0" presId="urn:microsoft.com/office/officeart/2005/8/layout/process4"/>
    <dgm:cxn modelId="{473046D0-9B8F-40A2-A7D7-7F74E47BA3A7}" type="presOf" srcId="{878CD68D-7FCD-42CB-A34E-D1400DAD9F9C}" destId="{38D19CAF-2909-4ABD-98CA-07D72CD5E304}" srcOrd="0" destOrd="0" presId="urn:microsoft.com/office/officeart/2005/8/layout/process4"/>
    <dgm:cxn modelId="{64601A41-B6AA-42F0-A03F-C30EE57D6339}" srcId="{F4DE2AED-5513-4581-B927-69640BD61799}" destId="{5057D885-F7E2-4350-8963-6477ED565AAF}" srcOrd="2" destOrd="0" parTransId="{F8648CC2-163D-42EE-9E3A-7902EE27D684}" sibTransId="{23FA24E8-3BAE-4F7F-A427-718F7199D207}"/>
    <dgm:cxn modelId="{22ACA8BB-DF3B-4F6D-A917-F3101B4FDA33}" srcId="{97CF6321-D31F-40A8-B71F-656702D7F136}" destId="{BE5A6521-0BE2-4B95-9ACB-5D5C7C985AD2}" srcOrd="0" destOrd="0" parTransId="{B62E379D-73C7-4CD3-A7E2-5D426522135A}" sibTransId="{F4E34318-531E-4618-AFB8-1448C64A4167}"/>
    <dgm:cxn modelId="{53C35854-9C9B-4016-982E-CC5B8C0756F1}" type="presOf" srcId="{97CF6321-D31F-40A8-B71F-656702D7F136}" destId="{7E7A70B0-3C80-4302-9EFF-91B2FE537F3F}" srcOrd="1" destOrd="0" presId="urn:microsoft.com/office/officeart/2005/8/layout/process4"/>
    <dgm:cxn modelId="{A5828341-D71D-45EC-B076-D58C23F3C321}" srcId="{5057D885-F7E2-4350-8963-6477ED565AAF}" destId="{7A8993A7-008A-4AF6-B532-EF68014957BB}" srcOrd="0" destOrd="0" parTransId="{8E11D804-2BC4-40AC-888D-E95F4D4236D4}" sibTransId="{0DEFC90B-7B7C-4823-A8A8-2FC6966BC8C4}"/>
    <dgm:cxn modelId="{DDB22BAF-4B6F-4692-8B2B-CFE85C11E376}" type="presOf" srcId="{5057D885-F7E2-4350-8963-6477ED565AAF}" destId="{9D8AED49-EEDE-4A13-AAF1-A0020AC89F6A}" srcOrd="1" destOrd="0" presId="urn:microsoft.com/office/officeart/2005/8/layout/process4"/>
    <dgm:cxn modelId="{5C33EF6C-B43B-4070-B43D-CBD6472E7E04}" type="presOf" srcId="{F03020AC-A766-40FE-811E-481854754BA2}" destId="{62184122-5456-458E-A94D-973AFBC75069}" srcOrd="0" destOrd="0" presId="urn:microsoft.com/office/officeart/2005/8/layout/process4"/>
    <dgm:cxn modelId="{CC894C0E-50EF-4D69-8B1D-38A9D3374EBB}" srcId="{3F044C80-05DF-4339-9D05-FC970331966B}" destId="{878CD68D-7FCD-42CB-A34E-D1400DAD9F9C}" srcOrd="0" destOrd="0" parTransId="{980E175B-B9F3-4E5C-B232-FC5C46C264D9}" sibTransId="{81C45BAE-2FF2-437F-89B6-07580991B4DB}"/>
    <dgm:cxn modelId="{A422BA73-73E9-4C2E-A56A-3818A8B14857}" srcId="{5057D885-F7E2-4350-8963-6477ED565AAF}" destId="{ABC65435-D66F-46C4-A6B0-C581E3482473}" srcOrd="1" destOrd="0" parTransId="{AFC5F6A4-6EB2-4559-BE60-A2ED0B8AEB26}" sibTransId="{461E8D38-A360-4357-8087-9C6F67EE9504}"/>
    <dgm:cxn modelId="{43CA702B-533B-4279-9A1C-42058DEC700B}" srcId="{F4DE2AED-5513-4581-B927-69640BD61799}" destId="{97CF6321-D31F-40A8-B71F-656702D7F136}" srcOrd="0" destOrd="0" parTransId="{92754E6F-BCB5-47EE-88D4-0DA4201EA161}" sibTransId="{309B1CEC-C9BB-487D-A743-635B40673D7D}"/>
    <dgm:cxn modelId="{F8E94ED8-7531-4F5D-B771-15A699CB32DA}" srcId="{3F044C80-05DF-4339-9D05-FC970331966B}" destId="{F03020AC-A766-40FE-811E-481854754BA2}" srcOrd="1" destOrd="0" parTransId="{2897A8AD-80CA-44FD-A457-1AE2D8FA30FD}" sibTransId="{3FC44094-7630-4760-A086-08E80A0B1253}"/>
    <dgm:cxn modelId="{5994AE1D-33D4-4AEF-9C8A-0852EE7619DC}" type="presOf" srcId="{5057D885-F7E2-4350-8963-6477ED565AAF}" destId="{AC4CDF08-2FAF-4406-B45E-3A57C680B26A}" srcOrd="0" destOrd="0" presId="urn:microsoft.com/office/officeart/2005/8/layout/process4"/>
    <dgm:cxn modelId="{3A803546-CD98-41C7-92BC-D35DE994A5F0}" type="presOf" srcId="{3F044C80-05DF-4339-9D05-FC970331966B}" destId="{44F826A7-74CA-4B3F-95A1-BC2EBBE73B3A}" srcOrd="0" destOrd="0" presId="urn:microsoft.com/office/officeart/2005/8/layout/process4"/>
    <dgm:cxn modelId="{7CE0D31A-6E21-4DD7-AE0A-3D2337E72F83}" type="presOf" srcId="{ABC65435-D66F-46C4-A6B0-C581E3482473}" destId="{5B00DC0B-862E-4915-A53E-C73D6F9C69E7}" srcOrd="0" destOrd="0" presId="urn:microsoft.com/office/officeart/2005/8/layout/process4"/>
    <dgm:cxn modelId="{37499FBB-E038-434C-9672-29E317FCF9F5}" type="presOf" srcId="{7A8993A7-008A-4AF6-B532-EF68014957BB}" destId="{35254383-D9AC-4CEC-AA93-C26280364465}" srcOrd="0" destOrd="0" presId="urn:microsoft.com/office/officeart/2005/8/layout/process4"/>
    <dgm:cxn modelId="{F767EA16-871C-48B8-A63D-3D654171B656}" type="presParOf" srcId="{EAAEAB2B-A16C-46E6-B874-4E1213DD3CA8}" destId="{DF909719-4D8F-4935-911E-23CD0096E74C}" srcOrd="0" destOrd="0" presId="urn:microsoft.com/office/officeart/2005/8/layout/process4"/>
    <dgm:cxn modelId="{53611B2A-3531-436A-AE12-C1ECF6E835AA}" type="presParOf" srcId="{DF909719-4D8F-4935-911E-23CD0096E74C}" destId="{AC4CDF08-2FAF-4406-B45E-3A57C680B26A}" srcOrd="0" destOrd="0" presId="urn:microsoft.com/office/officeart/2005/8/layout/process4"/>
    <dgm:cxn modelId="{D0E2E0CD-88CC-4D85-8932-96B0BBFA0561}" type="presParOf" srcId="{DF909719-4D8F-4935-911E-23CD0096E74C}" destId="{9D8AED49-EEDE-4A13-AAF1-A0020AC89F6A}" srcOrd="1" destOrd="0" presId="urn:microsoft.com/office/officeart/2005/8/layout/process4"/>
    <dgm:cxn modelId="{01DD562F-5AC6-43AB-8507-C3C59A1830CA}" type="presParOf" srcId="{DF909719-4D8F-4935-911E-23CD0096E74C}" destId="{9878F06E-3B5D-4AE4-B671-CCE892C055D0}" srcOrd="2" destOrd="0" presId="urn:microsoft.com/office/officeart/2005/8/layout/process4"/>
    <dgm:cxn modelId="{263E6A49-BB0D-44BD-BFB1-F4EF0AA9B2BF}" type="presParOf" srcId="{9878F06E-3B5D-4AE4-B671-CCE892C055D0}" destId="{35254383-D9AC-4CEC-AA93-C26280364465}" srcOrd="0" destOrd="0" presId="urn:microsoft.com/office/officeart/2005/8/layout/process4"/>
    <dgm:cxn modelId="{C9762585-8129-4717-9393-A96D64C43E4A}" type="presParOf" srcId="{9878F06E-3B5D-4AE4-B671-CCE892C055D0}" destId="{5B00DC0B-862E-4915-A53E-C73D6F9C69E7}" srcOrd="1" destOrd="0" presId="urn:microsoft.com/office/officeart/2005/8/layout/process4"/>
    <dgm:cxn modelId="{BF9247DE-5CD3-4211-8116-9EA9D04D3A1F}" type="presParOf" srcId="{EAAEAB2B-A16C-46E6-B874-4E1213DD3CA8}" destId="{D21ACE1B-212D-4873-B9B7-168EC4A4CCD1}" srcOrd="1" destOrd="0" presId="urn:microsoft.com/office/officeart/2005/8/layout/process4"/>
    <dgm:cxn modelId="{24933DFB-C5B7-4702-959A-B865DEDCBD3E}" type="presParOf" srcId="{EAAEAB2B-A16C-46E6-B874-4E1213DD3CA8}" destId="{654FD190-537E-49CC-AFF9-A77923803B8C}" srcOrd="2" destOrd="0" presId="urn:microsoft.com/office/officeart/2005/8/layout/process4"/>
    <dgm:cxn modelId="{AFE4A9C1-3A4E-4C96-BF00-AD0B2CE174EB}" type="presParOf" srcId="{654FD190-537E-49CC-AFF9-A77923803B8C}" destId="{44F826A7-74CA-4B3F-95A1-BC2EBBE73B3A}" srcOrd="0" destOrd="0" presId="urn:microsoft.com/office/officeart/2005/8/layout/process4"/>
    <dgm:cxn modelId="{2FD13E87-3EE1-461C-941C-020BC5533243}" type="presParOf" srcId="{654FD190-537E-49CC-AFF9-A77923803B8C}" destId="{AC6B9B9D-2C8C-42CC-89CA-839194E91619}" srcOrd="1" destOrd="0" presId="urn:microsoft.com/office/officeart/2005/8/layout/process4"/>
    <dgm:cxn modelId="{8893E2C0-6544-4FDC-9E5D-9E189F553D37}" type="presParOf" srcId="{654FD190-537E-49CC-AFF9-A77923803B8C}" destId="{B0D21997-4FC8-4290-9A59-6283FD3A208A}" srcOrd="2" destOrd="0" presId="urn:microsoft.com/office/officeart/2005/8/layout/process4"/>
    <dgm:cxn modelId="{47B3EC5D-380D-4092-B73D-888901D8E788}" type="presParOf" srcId="{B0D21997-4FC8-4290-9A59-6283FD3A208A}" destId="{38D19CAF-2909-4ABD-98CA-07D72CD5E304}" srcOrd="0" destOrd="0" presId="urn:microsoft.com/office/officeart/2005/8/layout/process4"/>
    <dgm:cxn modelId="{AB1A3BBF-029A-459F-879E-D651D66DC805}" type="presParOf" srcId="{B0D21997-4FC8-4290-9A59-6283FD3A208A}" destId="{62184122-5456-458E-A94D-973AFBC75069}" srcOrd="1" destOrd="0" presId="urn:microsoft.com/office/officeart/2005/8/layout/process4"/>
    <dgm:cxn modelId="{6E55E23F-4096-49A2-9B10-4A5F5416E920}" type="presParOf" srcId="{EAAEAB2B-A16C-46E6-B874-4E1213DD3CA8}" destId="{F4BBCB73-8A5D-4A61-B2D5-895AA4255356}" srcOrd="3" destOrd="0" presId="urn:microsoft.com/office/officeart/2005/8/layout/process4"/>
    <dgm:cxn modelId="{8BF0F585-7FB8-4C00-A780-5DA9B46D8EAA}" type="presParOf" srcId="{EAAEAB2B-A16C-46E6-B874-4E1213DD3CA8}" destId="{D508270D-7F9A-4BE8-9A7E-CE2BDEF8614D}" srcOrd="4" destOrd="0" presId="urn:microsoft.com/office/officeart/2005/8/layout/process4"/>
    <dgm:cxn modelId="{B1C0DBBE-D3F4-4CE8-BC16-FAD573A31288}" type="presParOf" srcId="{D508270D-7F9A-4BE8-9A7E-CE2BDEF8614D}" destId="{218AA900-F2A8-4E07-9F2B-04FE8A2DF692}" srcOrd="0" destOrd="0" presId="urn:microsoft.com/office/officeart/2005/8/layout/process4"/>
    <dgm:cxn modelId="{56F6B154-07AF-4F70-9489-5BF1B5CF9FEA}" type="presParOf" srcId="{D508270D-7F9A-4BE8-9A7E-CE2BDEF8614D}" destId="{7E7A70B0-3C80-4302-9EFF-91B2FE537F3F}" srcOrd="1" destOrd="0" presId="urn:microsoft.com/office/officeart/2005/8/layout/process4"/>
    <dgm:cxn modelId="{51C61C7E-9B3B-4F6E-8116-7519EB3C9A18}" type="presParOf" srcId="{D508270D-7F9A-4BE8-9A7E-CE2BDEF8614D}" destId="{A61AB46A-7A63-41EC-9917-3EA361421415}" srcOrd="2" destOrd="0" presId="urn:microsoft.com/office/officeart/2005/8/layout/process4"/>
    <dgm:cxn modelId="{0CE866ED-C149-47AC-8D39-EA4F4AD998E0}" type="presParOf" srcId="{A61AB46A-7A63-41EC-9917-3EA361421415}" destId="{A39CB673-0278-48BD-9210-DF09916ABCC4}" srcOrd="0" destOrd="0" presId="urn:microsoft.com/office/officeart/2005/8/layout/process4"/>
    <dgm:cxn modelId="{DB103A5C-53FA-4001-9518-E6F49482656C}" type="presParOf" srcId="{A61AB46A-7A63-41EC-9917-3EA361421415}" destId="{656AB01E-2D47-4643-831A-49C3A17DE0E0}" srcOrd="1" destOrd="0" presId="urn:microsoft.com/office/officeart/2005/8/layout/process4"/>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8AED49-EEDE-4A13-AAF1-A0020AC89F6A}">
      <dsp:nvSpPr>
        <dsp:cNvPr id="0" name=""/>
        <dsp:cNvSpPr/>
      </dsp:nvSpPr>
      <dsp:spPr>
        <a:xfrm>
          <a:off x="0" y="3255167"/>
          <a:ext cx="5715000" cy="106841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kern="1200"/>
            <a:t>Educating Staff Members and Corporate </a:t>
          </a:r>
        </a:p>
      </dsp:txBody>
      <dsp:txXfrm>
        <a:off x="0" y="3255167"/>
        <a:ext cx="5715000" cy="576945"/>
      </dsp:txXfrm>
    </dsp:sp>
    <dsp:sp modelId="{35254383-D9AC-4CEC-AA93-C26280364465}">
      <dsp:nvSpPr>
        <dsp:cNvPr id="0" name=""/>
        <dsp:cNvSpPr/>
      </dsp:nvSpPr>
      <dsp:spPr>
        <a:xfrm>
          <a:off x="0" y="3810744"/>
          <a:ext cx="2857500" cy="49147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t>Community members </a:t>
          </a:r>
        </a:p>
      </dsp:txBody>
      <dsp:txXfrm>
        <a:off x="0" y="3810744"/>
        <a:ext cx="2857500" cy="491472"/>
      </dsp:txXfrm>
    </dsp:sp>
    <dsp:sp modelId="{5B00DC0B-862E-4915-A53E-C73D6F9C69E7}">
      <dsp:nvSpPr>
        <dsp:cNvPr id="0" name=""/>
        <dsp:cNvSpPr/>
      </dsp:nvSpPr>
      <dsp:spPr>
        <a:xfrm>
          <a:off x="2857500" y="3810744"/>
          <a:ext cx="2857500" cy="491472"/>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t>Management </a:t>
          </a:r>
        </a:p>
      </dsp:txBody>
      <dsp:txXfrm>
        <a:off x="2857500" y="3810744"/>
        <a:ext cx="2857500" cy="491472"/>
      </dsp:txXfrm>
    </dsp:sp>
    <dsp:sp modelId="{AC6B9B9D-2C8C-42CC-89CA-839194E91619}">
      <dsp:nvSpPr>
        <dsp:cNvPr id="0" name=""/>
        <dsp:cNvSpPr/>
      </dsp:nvSpPr>
      <dsp:spPr>
        <a:xfrm rot="10800000">
          <a:off x="0" y="1627965"/>
          <a:ext cx="5715000" cy="164322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kern="1200"/>
            <a:t>Membership</a:t>
          </a:r>
        </a:p>
      </dsp:txBody>
      <dsp:txXfrm rot="-10800000">
        <a:off x="0" y="1627965"/>
        <a:ext cx="5715000" cy="576772"/>
      </dsp:txXfrm>
    </dsp:sp>
    <dsp:sp modelId="{38D19CAF-2909-4ABD-98CA-07D72CD5E304}">
      <dsp:nvSpPr>
        <dsp:cNvPr id="0" name=""/>
        <dsp:cNvSpPr/>
      </dsp:nvSpPr>
      <dsp:spPr>
        <a:xfrm>
          <a:off x="0" y="2204738"/>
          <a:ext cx="2857500" cy="49132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t>Staff Members</a:t>
          </a:r>
        </a:p>
      </dsp:txBody>
      <dsp:txXfrm>
        <a:off x="0" y="2204738"/>
        <a:ext cx="2857500" cy="491325"/>
      </dsp:txXfrm>
    </dsp:sp>
    <dsp:sp modelId="{62184122-5456-458E-A94D-973AFBC75069}">
      <dsp:nvSpPr>
        <dsp:cNvPr id="0" name=""/>
        <dsp:cNvSpPr/>
      </dsp:nvSpPr>
      <dsp:spPr>
        <a:xfrm>
          <a:off x="2857500" y="2204738"/>
          <a:ext cx="2857500" cy="49132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t>Cooporate Members</a:t>
          </a:r>
        </a:p>
      </dsp:txBody>
      <dsp:txXfrm>
        <a:off x="2857500" y="2204738"/>
        <a:ext cx="2857500" cy="491325"/>
      </dsp:txXfrm>
    </dsp:sp>
    <dsp:sp modelId="{7E7A70B0-3C80-4302-9EFF-91B2FE537F3F}">
      <dsp:nvSpPr>
        <dsp:cNvPr id="0" name=""/>
        <dsp:cNvSpPr/>
      </dsp:nvSpPr>
      <dsp:spPr>
        <a:xfrm rot="10800000">
          <a:off x="0" y="764"/>
          <a:ext cx="5715000" cy="1643227"/>
        </a:xfrm>
        <a:prstGeom prst="upArrowCallou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142240" rIns="142240" bIns="142240" numCol="1" spcCol="1270" anchor="ctr" anchorCtr="0">
          <a:noAutofit/>
        </a:bodyPr>
        <a:lstStyle/>
        <a:p>
          <a:pPr lvl="0" algn="ctr" defTabSz="889000">
            <a:lnSpc>
              <a:spcPct val="90000"/>
            </a:lnSpc>
            <a:spcBef>
              <a:spcPct val="0"/>
            </a:spcBef>
            <a:spcAft>
              <a:spcPct val="35000"/>
            </a:spcAft>
          </a:pPr>
          <a:r>
            <a:rPr lang="en-US" sz="2000" kern="1200"/>
            <a:t>Organization Structure</a:t>
          </a:r>
        </a:p>
      </dsp:txBody>
      <dsp:txXfrm rot="-10800000">
        <a:off x="0" y="764"/>
        <a:ext cx="5715000" cy="576772"/>
      </dsp:txXfrm>
    </dsp:sp>
    <dsp:sp modelId="{A39CB673-0278-48BD-9210-DF09916ABCC4}">
      <dsp:nvSpPr>
        <dsp:cNvPr id="0" name=""/>
        <dsp:cNvSpPr/>
      </dsp:nvSpPr>
      <dsp:spPr>
        <a:xfrm>
          <a:off x="0" y="577537"/>
          <a:ext cx="2857500" cy="49132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t>Managing Director </a:t>
          </a:r>
        </a:p>
      </dsp:txBody>
      <dsp:txXfrm>
        <a:off x="0" y="577537"/>
        <a:ext cx="2857500" cy="491325"/>
      </dsp:txXfrm>
    </dsp:sp>
    <dsp:sp modelId="{656AB01E-2D47-4643-831A-49C3A17DE0E0}">
      <dsp:nvSpPr>
        <dsp:cNvPr id="0" name=""/>
        <dsp:cNvSpPr/>
      </dsp:nvSpPr>
      <dsp:spPr>
        <a:xfrm>
          <a:off x="2857500" y="577537"/>
          <a:ext cx="2857500" cy="491325"/>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3792" tIns="20320" rIns="113792" bIns="20320" numCol="1" spcCol="1270" anchor="ctr" anchorCtr="0">
          <a:noAutofit/>
        </a:bodyPr>
        <a:lstStyle/>
        <a:p>
          <a:pPr lvl="0" algn="ctr" defTabSz="711200">
            <a:lnSpc>
              <a:spcPct val="90000"/>
            </a:lnSpc>
            <a:spcBef>
              <a:spcPct val="0"/>
            </a:spcBef>
            <a:spcAft>
              <a:spcPct val="35000"/>
            </a:spcAft>
          </a:pPr>
          <a:r>
            <a:rPr lang="en-US" sz="1600" kern="1200"/>
            <a:t>Librarians &amp; Community Based Assistant </a:t>
          </a:r>
        </a:p>
      </dsp:txBody>
      <dsp:txXfrm>
        <a:off x="2857500" y="577537"/>
        <a:ext cx="2857500" cy="49132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Kimani</dc:creator>
  <cp:lastModifiedBy>hp</cp:lastModifiedBy>
  <cp:revision>3</cp:revision>
  <dcterms:created xsi:type="dcterms:W3CDTF">2020-09-21T02:32:00Z</dcterms:created>
  <dcterms:modified xsi:type="dcterms:W3CDTF">2020-09-21T02:34:00Z</dcterms:modified>
</cp:coreProperties>
</file>